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3818" w14:textId="77777777" w:rsidR="003011C1" w:rsidRDefault="003011C1" w:rsidP="00D301DC">
      <w:pPr>
        <w:widowControl w:val="0"/>
        <w:pBdr>
          <w:top w:val="nil"/>
          <w:left w:val="nil"/>
          <w:bottom w:val="nil"/>
          <w:right w:val="nil"/>
          <w:between w:val="nil"/>
        </w:pBdr>
        <w:spacing w:line="276" w:lineRule="auto"/>
        <w:jc w:val="center"/>
      </w:pPr>
    </w:p>
    <w:p w14:paraId="134ADB0C" w14:textId="688DDF24" w:rsidR="003011C1" w:rsidRDefault="003011C1" w:rsidP="00D301DC">
      <w:pPr>
        <w:shd w:val="clear" w:color="auto" w:fill="FFFFFF"/>
        <w:jc w:val="center"/>
        <w:rPr>
          <w:rFonts w:ascii="Times New Roman" w:eastAsia="Times New Roman" w:hAnsi="Times New Roman" w:cs="Times New Roman"/>
          <w:b/>
          <w:color w:val="0F1111"/>
        </w:rPr>
      </w:pPr>
      <w:r>
        <w:rPr>
          <w:rFonts w:ascii="Times New Roman" w:eastAsia="Times New Roman" w:hAnsi="Times New Roman" w:cs="Times New Roman"/>
          <w:b/>
          <w:color w:val="0F1111"/>
        </w:rPr>
        <w:t xml:space="preserve">Dr. Drop </w:t>
      </w:r>
      <w:r w:rsidR="00366017">
        <w:rPr>
          <w:rFonts w:ascii="Times New Roman" w:eastAsia="Times New Roman" w:hAnsi="Times New Roman" w:cs="Times New Roman"/>
          <w:b/>
          <w:color w:val="0F1111"/>
        </w:rPr>
        <w:t>Inc.</w:t>
      </w:r>
    </w:p>
    <w:p w14:paraId="39C2052C" w14:textId="77777777" w:rsidR="003011C1" w:rsidRDefault="003011C1" w:rsidP="00D301DC">
      <w:pPr>
        <w:shd w:val="clear" w:color="auto" w:fill="FFFFFF"/>
        <w:jc w:val="center"/>
        <w:rPr>
          <w:rFonts w:ascii="Times New Roman" w:eastAsia="Times New Roman" w:hAnsi="Times New Roman" w:cs="Times New Roman"/>
          <w:b/>
          <w:color w:val="0F1111"/>
        </w:rPr>
      </w:pPr>
      <w:r>
        <w:rPr>
          <w:rFonts w:ascii="Times New Roman" w:eastAsia="Times New Roman" w:hAnsi="Times New Roman" w:cs="Times New Roman"/>
          <w:b/>
          <w:color w:val="0F1111"/>
        </w:rPr>
        <w:t>Consumer Health Data Privacy Disclosure</w:t>
      </w:r>
    </w:p>
    <w:p w14:paraId="634D2A18" w14:textId="77777777" w:rsidR="003011C1" w:rsidRDefault="003011C1">
      <w:pPr>
        <w:shd w:val="clear" w:color="auto" w:fill="FFFFFF"/>
        <w:rPr>
          <w:rFonts w:ascii="Times New Roman" w:eastAsia="Times New Roman" w:hAnsi="Times New Roman" w:cs="Times New Roman"/>
          <w:b/>
          <w:color w:val="0F1111"/>
        </w:rPr>
      </w:pPr>
    </w:p>
    <w:p w14:paraId="2254D501" w14:textId="748F074D"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rPr>
        <w:t xml:space="preserve">Last Revised: </w:t>
      </w:r>
      <w:r w:rsidR="009E00A4">
        <w:rPr>
          <w:rFonts w:ascii="Times New Roman" w:eastAsia="Times New Roman" w:hAnsi="Times New Roman" w:cs="Times New Roman"/>
          <w:i/>
        </w:rPr>
        <w:t>December 2</w:t>
      </w:r>
      <w:r w:rsidR="00F35A3E">
        <w:rPr>
          <w:rFonts w:ascii="Times New Roman" w:eastAsia="Times New Roman" w:hAnsi="Times New Roman" w:cs="Times New Roman"/>
          <w:i/>
        </w:rPr>
        <w:t>9</w:t>
      </w:r>
      <w:r w:rsidR="009E00A4">
        <w:rPr>
          <w:rFonts w:ascii="Times New Roman" w:eastAsia="Times New Roman" w:hAnsi="Times New Roman" w:cs="Times New Roman"/>
          <w:i/>
        </w:rPr>
        <w:t>, 2025</w:t>
      </w:r>
    </w:p>
    <w:p w14:paraId="2B7C4BA0" w14:textId="7F6F26FE" w:rsidR="003011C1" w:rsidRDefault="003011C1" w:rsidP="00D301DC">
      <w:pPr>
        <w:shd w:val="clear" w:color="auto" w:fill="FFFFFF"/>
        <w:spacing w:after="210"/>
        <w:jc w:val="left"/>
        <w:rPr>
          <w:rFonts w:ascii="Times New Roman" w:eastAsia="Times New Roman" w:hAnsi="Times New Roman" w:cs="Times New Roman"/>
          <w:color w:val="0F1111"/>
        </w:rPr>
      </w:pPr>
      <w:r>
        <w:rPr>
          <w:rFonts w:ascii="Times New Roman" w:eastAsia="Times New Roman" w:hAnsi="Times New Roman" w:cs="Times New Roman"/>
          <w:color w:val="0F1111"/>
        </w:rPr>
        <w:t>This Consumer Health Data Privacy Disclosure (“CHDP Disclosure”) supplements the Dr. Drop</w:t>
      </w:r>
      <w:r w:rsidR="00FF195B">
        <w:rPr>
          <w:rFonts w:ascii="Times New Roman" w:eastAsia="Times New Roman" w:hAnsi="Times New Roman" w:cs="Times New Roman"/>
          <w:color w:val="0F1111"/>
        </w:rPr>
        <w:t xml:space="preserve">. Inc. </w:t>
      </w:r>
      <w:r>
        <w:rPr>
          <w:rFonts w:ascii="Times New Roman" w:eastAsia="Times New Roman" w:hAnsi="Times New Roman" w:cs="Times New Roman"/>
          <w:color w:val="0F1111"/>
        </w:rPr>
        <w:t xml:space="preserve">(“Company”, “we”, “us”, “our”) Website and Services Privacy Policy.  The Website and Services Privacy Policy </w:t>
      </w:r>
      <w:proofErr w:type="gramStart"/>
      <w:r>
        <w:rPr>
          <w:rFonts w:ascii="Times New Roman" w:eastAsia="Times New Roman" w:hAnsi="Times New Roman" w:cs="Times New Roman"/>
          <w:color w:val="0F1111"/>
        </w:rPr>
        <w:t>describes</w:t>
      </w:r>
      <w:proofErr w:type="gramEnd"/>
      <w:r>
        <w:rPr>
          <w:rFonts w:ascii="Times New Roman" w:eastAsia="Times New Roman" w:hAnsi="Times New Roman" w:cs="Times New Roman"/>
          <w:color w:val="0F1111"/>
        </w:rPr>
        <w:t xml:space="preserve"> the personal information that we collect and the sources from which we collect it.  This additional disclosure is required by applicable U.S. consumer health data privacy laws, including but not limited to Washington’s My Health My Data Act (“MHMDA”), Nevada’s Consumer Health Data Privacy law (“NV CHDP”), Connecticut’s Consumer Data Protection Act, as amended (“CTDPA”) (collectively “CHDP Laws”), and applies only to personal information that may be considered “Consumer Health Data” under such CHDP Laws.</w:t>
      </w:r>
    </w:p>
    <w:p w14:paraId="5A6DFECF" w14:textId="77777777" w:rsidR="003011C1" w:rsidRDefault="003011C1">
      <w:pPr>
        <w:shd w:val="clear" w:color="auto" w:fill="FFFFFF"/>
        <w:spacing w:after="210"/>
        <w:rPr>
          <w:rFonts w:ascii="Times New Roman" w:eastAsia="Times New Roman" w:hAnsi="Times New Roman" w:cs="Times New Roman"/>
          <w:i/>
          <w:color w:val="0F1111"/>
        </w:rPr>
      </w:pPr>
      <w:r>
        <w:rPr>
          <w:rFonts w:ascii="Times New Roman" w:eastAsia="Times New Roman" w:hAnsi="Times New Roman" w:cs="Times New Roman"/>
          <w:i/>
          <w:color w:val="0F1111"/>
        </w:rPr>
        <w:t>While some of the information you provide or access through the Services may be health-related, the Services and any information you provide directly to it is not subject to the Health Insurance Portability and Accountability Act (“HIPAA”), nor is any information “protected health information” as defined under HIPAA.</w:t>
      </w:r>
    </w:p>
    <w:p w14:paraId="48D52231" w14:textId="77777777" w:rsidR="003011C1" w:rsidRDefault="003011C1">
      <w:pPr>
        <w:shd w:val="clear" w:color="auto" w:fill="FFFFFF"/>
        <w:spacing w:after="280"/>
        <w:rPr>
          <w:rFonts w:ascii="Times New Roman" w:eastAsia="Times New Roman" w:hAnsi="Times New Roman" w:cs="Times New Roman"/>
          <w:b/>
        </w:rPr>
      </w:pPr>
      <w:r>
        <w:rPr>
          <w:rFonts w:ascii="Times New Roman" w:eastAsia="Times New Roman" w:hAnsi="Times New Roman" w:cs="Times New Roman"/>
          <w:b/>
        </w:rPr>
        <w:t>PRIVACY POLICY; TERMS AND CONDITIONS</w:t>
      </w:r>
    </w:p>
    <w:p w14:paraId="338D8738" w14:textId="77777777"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rPr>
        <w:t xml:space="preserve">This CHDP Disclosure is incorporated by reference and should be read in conjunction with the </w:t>
      </w:r>
      <w:sdt>
        <w:sdtPr>
          <w:tag w:val="goog_rdk_1"/>
          <w:id w:val="-1322276362"/>
        </w:sdtPr>
        <w:sdtEndPr/>
        <w:sdtContent/>
      </w:sdt>
      <w:r>
        <w:rPr>
          <w:rFonts w:ascii="Times New Roman" w:eastAsia="Times New Roman" w:hAnsi="Times New Roman" w:cs="Times New Roman"/>
        </w:rPr>
        <w:t>Company’s (1) Website and Services Privacy Policy and (2) Website and Services Terms and Conditions.</w:t>
      </w:r>
    </w:p>
    <w:p w14:paraId="57894BE1" w14:textId="77777777"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b/>
          <w:color w:val="0F1111"/>
        </w:rPr>
        <w:t>CATEGORIES OF CONSUMER HEALTH DATA WE COLLECT</w:t>
      </w:r>
      <w:r>
        <w:rPr>
          <w:rFonts w:ascii="Times New Roman" w:eastAsia="Times New Roman" w:hAnsi="Times New Roman" w:cs="Times New Roman"/>
          <w:color w:val="0F1111"/>
        </w:rPr>
        <w:t> </w:t>
      </w:r>
    </w:p>
    <w:p w14:paraId="4930DD17" w14:textId="0904C190"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color w:val="0F1111"/>
        </w:rPr>
        <w:t xml:space="preserve">Depending on which of our </w:t>
      </w:r>
      <w:r w:rsidR="00351B1C">
        <w:rPr>
          <w:rFonts w:ascii="Times New Roman" w:eastAsia="Times New Roman" w:hAnsi="Times New Roman" w:cs="Times New Roman"/>
          <w:color w:val="0F1111"/>
        </w:rPr>
        <w:t>Services you use</w:t>
      </w:r>
      <w:r>
        <w:rPr>
          <w:rFonts w:ascii="Times New Roman" w:eastAsia="Times New Roman" w:hAnsi="Times New Roman" w:cs="Times New Roman"/>
          <w:color w:val="0F1111"/>
        </w:rPr>
        <w:t xml:space="preserve"> and the choices you make, we may collect personal information that may be considered Consumer Health Data. </w:t>
      </w:r>
      <w:r w:rsidR="001B577F">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Consumer Health Data is personal information relating to the past, present, or future physical or mental health of an individual</w:t>
      </w:r>
      <w:r w:rsidR="00351B1C">
        <w:rPr>
          <w:rFonts w:ascii="Times New Roman" w:eastAsia="Times New Roman" w:hAnsi="Times New Roman" w:cs="Times New Roman"/>
          <w:color w:val="0F1111"/>
        </w:rPr>
        <w:t xml:space="preserve"> person</w:t>
      </w:r>
      <w:r>
        <w:rPr>
          <w:rFonts w:ascii="Times New Roman" w:eastAsia="Times New Roman" w:hAnsi="Times New Roman" w:cs="Times New Roman"/>
          <w:color w:val="0F1111"/>
        </w:rPr>
        <w:t xml:space="preserve">. </w:t>
      </w:r>
      <w:r w:rsidR="001B577F">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We may collect the categories of Consumer Health Data listed in the chart below</w:t>
      </w:r>
      <w:r w:rsidR="00351B1C">
        <w:rPr>
          <w:rFonts w:ascii="Times New Roman" w:eastAsia="Times New Roman" w:hAnsi="Times New Roman" w:cs="Times New Roman"/>
          <w:color w:val="0F1111"/>
        </w:rPr>
        <w:t xml:space="preserve"> </w:t>
      </w:r>
      <w:r w:rsidR="00614F5D">
        <w:rPr>
          <w:rFonts w:ascii="Times New Roman" w:eastAsia="Times New Roman" w:hAnsi="Times New Roman" w:cs="Times New Roman"/>
          <w:color w:val="0F1111"/>
        </w:rPr>
        <w:t xml:space="preserve">from </w:t>
      </w:r>
      <w:proofErr w:type="gramStart"/>
      <w:r w:rsidR="00614F5D">
        <w:rPr>
          <w:rFonts w:ascii="Times New Roman" w:eastAsia="Times New Roman" w:hAnsi="Times New Roman" w:cs="Times New Roman"/>
          <w:color w:val="0F1111"/>
        </w:rPr>
        <w:t>individuals</w:t>
      </w:r>
      <w:r w:rsidR="00351B1C">
        <w:rPr>
          <w:rFonts w:ascii="Times New Roman" w:eastAsia="Times New Roman" w:hAnsi="Times New Roman" w:cs="Times New Roman"/>
          <w:color w:val="0F1111"/>
        </w:rPr>
        <w:t xml:space="preserve">  that</w:t>
      </w:r>
      <w:proofErr w:type="gramEnd"/>
      <w:r w:rsidR="00351B1C">
        <w:rPr>
          <w:rFonts w:ascii="Times New Roman" w:eastAsia="Times New Roman" w:hAnsi="Times New Roman" w:cs="Times New Roman"/>
          <w:color w:val="0F1111"/>
        </w:rPr>
        <w:t xml:space="preserve"> use our Services</w:t>
      </w:r>
      <w:r>
        <w:rPr>
          <w:rFonts w:ascii="Times New Roman" w:eastAsia="Times New Roman" w:hAnsi="Times New Roman" w:cs="Times New Roman"/>
          <w:color w:val="0F1111"/>
        </w:rPr>
        <w:t xml:space="preserve">. </w:t>
      </w:r>
      <w:r w:rsidR="001B577F">
        <w:rPr>
          <w:rFonts w:ascii="Times New Roman" w:eastAsia="Times New Roman" w:hAnsi="Times New Roman" w:cs="Times New Roman"/>
          <w:color w:val="0F1111"/>
        </w:rPr>
        <w:t xml:space="preserve"> </w:t>
      </w:r>
      <w:r>
        <w:rPr>
          <w:rFonts w:ascii="Times New Roman" w:eastAsia="Times New Roman" w:hAnsi="Times New Roman" w:cs="Times New Roman"/>
        </w:rPr>
        <w:t xml:space="preserve">We may also collect and process information or draw inferences from any of the categories of Consumer Health Data identified below. </w:t>
      </w:r>
      <w:r>
        <w:rPr>
          <w:rFonts w:ascii="Times New Roman" w:eastAsia="Times New Roman" w:hAnsi="Times New Roman" w:cs="Times New Roman"/>
          <w:color w:val="0F1111"/>
        </w:rPr>
        <w:t>The “Disclosed” column below details what categories of Consumer Health Data will be disclosed and to which category of third parties.</w:t>
      </w:r>
    </w:p>
    <w:p w14:paraId="729E99D6" w14:textId="1E6F7332" w:rsidR="003011C1" w:rsidRPr="007C68DA"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color w:val="0F1111"/>
        </w:rPr>
        <w:t xml:space="preserve">Please note that the </w:t>
      </w:r>
      <w:r w:rsidR="001B577F">
        <w:rPr>
          <w:rFonts w:ascii="Times New Roman" w:eastAsia="Times New Roman" w:hAnsi="Times New Roman" w:cs="Times New Roman"/>
          <w:color w:val="0F1111"/>
        </w:rPr>
        <w:t xml:space="preserve">Consumer Health Data </w:t>
      </w:r>
      <w:r>
        <w:rPr>
          <w:rFonts w:ascii="Times New Roman" w:eastAsia="Times New Roman" w:hAnsi="Times New Roman" w:cs="Times New Roman"/>
          <w:color w:val="0F1111"/>
        </w:rPr>
        <w:t xml:space="preserve">information you provide us depends on what </w:t>
      </w:r>
      <w:r w:rsidR="00351B1C">
        <w:rPr>
          <w:rFonts w:ascii="Times New Roman" w:eastAsia="Times New Roman" w:hAnsi="Times New Roman" w:cs="Times New Roman"/>
          <w:color w:val="0F1111"/>
        </w:rPr>
        <w:t>S</w:t>
      </w:r>
      <w:r>
        <w:rPr>
          <w:rFonts w:ascii="Times New Roman" w:eastAsia="Times New Roman" w:hAnsi="Times New Roman" w:cs="Times New Roman"/>
          <w:color w:val="0F1111"/>
        </w:rPr>
        <w:t xml:space="preserve">ervices you use and what you may provide to us on the Services. </w:t>
      </w:r>
      <w:r w:rsidR="001B577F">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It is ultimately up to you as to what information you upload or otherwise provide to us on the Services. </w:t>
      </w:r>
    </w:p>
    <w:tbl>
      <w:tblPr>
        <w:tblStyle w:val="a"/>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4755"/>
        <w:gridCol w:w="2160"/>
      </w:tblGrid>
      <w:tr w:rsidR="003011C1" w14:paraId="0C076366" w14:textId="77777777">
        <w:tc>
          <w:tcPr>
            <w:tcW w:w="2355" w:type="dxa"/>
            <w:shd w:val="clear" w:color="auto" w:fill="BFBFBF"/>
          </w:tcPr>
          <w:p w14:paraId="4980A8D1" w14:textId="77777777" w:rsidR="003011C1" w:rsidRDefault="00F35A3E">
            <w:pPr>
              <w:jc w:val="left"/>
              <w:rPr>
                <w:rFonts w:ascii="Times New Roman" w:eastAsia="Times New Roman" w:hAnsi="Times New Roman" w:cs="Times New Roman"/>
              </w:rPr>
            </w:pPr>
            <w:sdt>
              <w:sdtPr>
                <w:tag w:val="goog_rdk_2"/>
                <w:id w:val="1848047663"/>
              </w:sdtPr>
              <w:sdtEndPr/>
              <w:sdtContent/>
            </w:sdt>
            <w:r w:rsidR="003011C1">
              <w:rPr>
                <w:rFonts w:ascii="Times New Roman" w:eastAsia="Times New Roman" w:hAnsi="Times New Roman" w:cs="Times New Roman"/>
              </w:rPr>
              <w:t>Category</w:t>
            </w:r>
          </w:p>
        </w:tc>
        <w:tc>
          <w:tcPr>
            <w:tcW w:w="4755" w:type="dxa"/>
            <w:shd w:val="clear" w:color="auto" w:fill="BFBFBF"/>
          </w:tcPr>
          <w:p w14:paraId="67D9405A" w14:textId="77777777"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Examples</w:t>
            </w:r>
          </w:p>
        </w:tc>
        <w:tc>
          <w:tcPr>
            <w:tcW w:w="2160" w:type="dxa"/>
            <w:shd w:val="clear" w:color="auto" w:fill="BFBFBF"/>
          </w:tcPr>
          <w:p w14:paraId="1486A227"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Collected</w:t>
            </w:r>
          </w:p>
        </w:tc>
      </w:tr>
      <w:tr w:rsidR="003011C1" w14:paraId="248A7056" w14:textId="77777777">
        <w:tc>
          <w:tcPr>
            <w:tcW w:w="2355" w:type="dxa"/>
          </w:tcPr>
          <w:p w14:paraId="127D007F" w14:textId="77777777" w:rsidR="003011C1" w:rsidRDefault="003011C1">
            <w:pPr>
              <w:jc w:val="left"/>
              <w:rPr>
                <w:rFonts w:ascii="Times New Roman" w:eastAsia="Times New Roman" w:hAnsi="Times New Roman" w:cs="Times New Roman"/>
              </w:rPr>
            </w:pPr>
            <w:r>
              <w:rPr>
                <w:rFonts w:ascii="Times New Roman" w:eastAsia="Times New Roman" w:hAnsi="Times New Roman" w:cs="Times New Roman"/>
              </w:rPr>
              <w:t>Individual health conditions, treatment, status, diseases or diagnoses</w:t>
            </w:r>
          </w:p>
        </w:tc>
        <w:tc>
          <w:tcPr>
            <w:tcW w:w="4755" w:type="dxa"/>
          </w:tcPr>
          <w:p w14:paraId="6088C3B4" w14:textId="77777777"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Information collected to treat certain conditions, self-reported information to evaluate likelihood of health conditions</w:t>
            </w:r>
          </w:p>
        </w:tc>
        <w:tc>
          <w:tcPr>
            <w:tcW w:w="2160" w:type="dxa"/>
          </w:tcPr>
          <w:p w14:paraId="79C8B9BD"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363B4B76" w14:textId="77777777">
        <w:tc>
          <w:tcPr>
            <w:tcW w:w="2355" w:type="dxa"/>
          </w:tcPr>
          <w:p w14:paraId="6E0463A3" w14:textId="77777777" w:rsidR="003011C1" w:rsidRDefault="003011C1">
            <w:pPr>
              <w:jc w:val="left"/>
              <w:rPr>
                <w:rFonts w:ascii="Times New Roman" w:eastAsia="Times New Roman" w:hAnsi="Times New Roman" w:cs="Times New Roman"/>
              </w:rPr>
            </w:pPr>
            <w:r>
              <w:rPr>
                <w:rFonts w:ascii="Times New Roman" w:eastAsia="Times New Roman" w:hAnsi="Times New Roman" w:cs="Times New Roman"/>
              </w:rPr>
              <w:lastRenderedPageBreak/>
              <w:t xml:space="preserve">Social, psychological, behavior or medical interventions </w:t>
            </w:r>
          </w:p>
        </w:tc>
        <w:tc>
          <w:tcPr>
            <w:tcW w:w="4755" w:type="dxa"/>
          </w:tcPr>
          <w:p w14:paraId="396F6099" w14:textId="4C5C00A5"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 xml:space="preserve">Information </w:t>
            </w:r>
            <w:proofErr w:type="gramStart"/>
            <w:r w:rsidRPr="009E00A4">
              <w:rPr>
                <w:rFonts w:ascii="Times New Roman" w:eastAsia="Times New Roman" w:hAnsi="Times New Roman" w:cs="Times New Roman"/>
              </w:rPr>
              <w:t>inputted</w:t>
            </w:r>
            <w:proofErr w:type="gramEnd"/>
            <w:r w:rsidRPr="009E00A4">
              <w:rPr>
                <w:rFonts w:ascii="Times New Roman" w:eastAsia="Times New Roman" w:hAnsi="Times New Roman" w:cs="Times New Roman"/>
              </w:rPr>
              <w:t xml:space="preserve"> as part of virtual behavioral health treatment</w:t>
            </w:r>
            <w:r w:rsidR="006C1764" w:rsidRPr="009E00A4">
              <w:rPr>
                <w:rFonts w:ascii="Times New Roman" w:eastAsia="Times New Roman" w:hAnsi="Times New Roman" w:cs="Times New Roman"/>
              </w:rPr>
              <w:t>.</w:t>
            </w:r>
          </w:p>
        </w:tc>
        <w:tc>
          <w:tcPr>
            <w:tcW w:w="2160" w:type="dxa"/>
          </w:tcPr>
          <w:p w14:paraId="00D99525" w14:textId="6E40F202" w:rsidR="003011C1" w:rsidRPr="009E00A4" w:rsidRDefault="00351B1C">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1BD4C817" w14:textId="77777777">
        <w:tc>
          <w:tcPr>
            <w:tcW w:w="2355" w:type="dxa"/>
          </w:tcPr>
          <w:p w14:paraId="1BCACF5A" w14:textId="77777777" w:rsidR="003011C1" w:rsidRDefault="003011C1">
            <w:pPr>
              <w:jc w:val="left"/>
              <w:rPr>
                <w:rFonts w:ascii="Times New Roman" w:eastAsia="Times New Roman" w:hAnsi="Times New Roman" w:cs="Times New Roman"/>
              </w:rPr>
            </w:pPr>
            <w:r>
              <w:rPr>
                <w:rFonts w:ascii="Times New Roman" w:eastAsia="Times New Roman" w:hAnsi="Times New Roman" w:cs="Times New Roman"/>
              </w:rPr>
              <w:t>Health-related surgeries or procedures</w:t>
            </w:r>
          </w:p>
        </w:tc>
        <w:tc>
          <w:tcPr>
            <w:tcW w:w="4755" w:type="dxa"/>
          </w:tcPr>
          <w:p w14:paraId="4E817AB3" w14:textId="77777777"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 xml:space="preserve">Location information that could reasonably indicate a person’s attempt to acquire health-related surgeries or procedures, information obtained from cross-context behavioral advertising or other tracking information that could reveal efforts to research or obtain health-related surgeries or procedures. </w:t>
            </w:r>
          </w:p>
        </w:tc>
        <w:tc>
          <w:tcPr>
            <w:tcW w:w="2160" w:type="dxa"/>
          </w:tcPr>
          <w:p w14:paraId="584CF80C"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0459280C" w14:textId="77777777">
        <w:tc>
          <w:tcPr>
            <w:tcW w:w="2355" w:type="dxa"/>
          </w:tcPr>
          <w:p w14:paraId="4D0CEB21" w14:textId="77777777" w:rsidR="003011C1" w:rsidRDefault="003011C1">
            <w:pPr>
              <w:jc w:val="left"/>
              <w:rPr>
                <w:rFonts w:ascii="Times New Roman" w:eastAsia="Times New Roman" w:hAnsi="Times New Roman" w:cs="Times New Roman"/>
              </w:rPr>
            </w:pPr>
            <w:r>
              <w:rPr>
                <w:rFonts w:ascii="Times New Roman" w:eastAsia="Times New Roman" w:hAnsi="Times New Roman" w:cs="Times New Roman"/>
              </w:rPr>
              <w:t xml:space="preserve">Use or purchase of medication </w:t>
            </w:r>
          </w:p>
        </w:tc>
        <w:tc>
          <w:tcPr>
            <w:tcW w:w="4755" w:type="dxa"/>
          </w:tcPr>
          <w:p w14:paraId="03A5237D" w14:textId="77777777"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 xml:space="preserve">Information </w:t>
            </w:r>
            <w:proofErr w:type="gramStart"/>
            <w:r w:rsidRPr="009E00A4">
              <w:rPr>
                <w:rFonts w:ascii="Times New Roman" w:eastAsia="Times New Roman" w:hAnsi="Times New Roman" w:cs="Times New Roman"/>
              </w:rPr>
              <w:t>inputted</w:t>
            </w:r>
            <w:proofErr w:type="gramEnd"/>
            <w:r w:rsidRPr="009E00A4">
              <w:rPr>
                <w:rFonts w:ascii="Times New Roman" w:eastAsia="Times New Roman" w:hAnsi="Times New Roman" w:cs="Times New Roman"/>
              </w:rPr>
              <w:t xml:space="preserve"> for medication delivery services, information obtained from cross-context behavioral advertising or other online tracking information that could reveal efforts to use or purchase medication. </w:t>
            </w:r>
          </w:p>
        </w:tc>
        <w:tc>
          <w:tcPr>
            <w:tcW w:w="2160" w:type="dxa"/>
          </w:tcPr>
          <w:p w14:paraId="714F255C"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4F44F7C1" w14:textId="77777777">
        <w:tc>
          <w:tcPr>
            <w:tcW w:w="2355" w:type="dxa"/>
          </w:tcPr>
          <w:p w14:paraId="6B61FDF1" w14:textId="77777777" w:rsidR="003011C1" w:rsidRDefault="003011C1">
            <w:pPr>
              <w:jc w:val="left"/>
              <w:rPr>
                <w:rFonts w:ascii="Times New Roman" w:eastAsia="Times New Roman" w:hAnsi="Times New Roman" w:cs="Times New Roman"/>
              </w:rPr>
            </w:pPr>
            <w:r>
              <w:rPr>
                <w:rFonts w:ascii="Times New Roman" w:eastAsia="Times New Roman" w:hAnsi="Times New Roman" w:cs="Times New Roman"/>
              </w:rPr>
              <w:t xml:space="preserve">Bodily functions, vital signs, symptoms or measurements of information </w:t>
            </w:r>
          </w:p>
        </w:tc>
        <w:tc>
          <w:tcPr>
            <w:tcW w:w="4755" w:type="dxa"/>
          </w:tcPr>
          <w:p w14:paraId="2957FF7D" w14:textId="7B5BFCC6"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Information obtained from devices that collect bodily functions, vital signs, symptoms or measures such as heart monitors, fitness trackers, pedometers</w:t>
            </w:r>
            <w:r w:rsidR="006C1764" w:rsidRPr="009E00A4">
              <w:rPr>
                <w:rFonts w:ascii="Times New Roman" w:eastAsia="Times New Roman" w:hAnsi="Times New Roman" w:cs="Times New Roman"/>
              </w:rPr>
              <w:t>.</w:t>
            </w:r>
          </w:p>
        </w:tc>
        <w:tc>
          <w:tcPr>
            <w:tcW w:w="2160" w:type="dxa"/>
          </w:tcPr>
          <w:p w14:paraId="2FF1187B"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771D37EC" w14:textId="77777777">
        <w:tc>
          <w:tcPr>
            <w:tcW w:w="2355" w:type="dxa"/>
          </w:tcPr>
          <w:p w14:paraId="23E1957C" w14:textId="77777777" w:rsidR="003011C1" w:rsidRDefault="00F35A3E">
            <w:pPr>
              <w:jc w:val="left"/>
              <w:rPr>
                <w:rFonts w:ascii="Times New Roman" w:eastAsia="Times New Roman" w:hAnsi="Times New Roman" w:cs="Times New Roman"/>
              </w:rPr>
            </w:pPr>
            <w:sdt>
              <w:sdtPr>
                <w:tag w:val="goog_rdk_3"/>
                <w:id w:val="-166410614"/>
              </w:sdtPr>
              <w:sdtEndPr/>
              <w:sdtContent/>
            </w:sdt>
            <w:r w:rsidR="003011C1">
              <w:rPr>
                <w:rFonts w:ascii="Times New Roman" w:eastAsia="Times New Roman" w:hAnsi="Times New Roman" w:cs="Times New Roman"/>
              </w:rPr>
              <w:t>Diagnoses or diagnostic testing, treatment or medication</w:t>
            </w:r>
          </w:p>
        </w:tc>
        <w:tc>
          <w:tcPr>
            <w:tcW w:w="4755" w:type="dxa"/>
          </w:tcPr>
          <w:p w14:paraId="20307EE1" w14:textId="07A6E1D0"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Information inputted as part of health prevention calculators, diagnostic tests, or other health-related assessments</w:t>
            </w:r>
            <w:r w:rsidR="006C1764" w:rsidRPr="009E00A4">
              <w:rPr>
                <w:rFonts w:ascii="Times New Roman" w:eastAsia="Times New Roman" w:hAnsi="Times New Roman" w:cs="Times New Roman"/>
              </w:rPr>
              <w:t>.</w:t>
            </w:r>
          </w:p>
        </w:tc>
        <w:tc>
          <w:tcPr>
            <w:tcW w:w="2160" w:type="dxa"/>
          </w:tcPr>
          <w:p w14:paraId="7F80467D"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3BE12CA6" w14:textId="77777777">
        <w:tc>
          <w:tcPr>
            <w:tcW w:w="2355" w:type="dxa"/>
          </w:tcPr>
          <w:p w14:paraId="36F74528" w14:textId="77777777" w:rsidR="003011C1" w:rsidRDefault="00F35A3E">
            <w:pPr>
              <w:jc w:val="left"/>
              <w:rPr>
                <w:rFonts w:ascii="Times New Roman" w:eastAsia="Times New Roman" w:hAnsi="Times New Roman" w:cs="Times New Roman"/>
              </w:rPr>
            </w:pPr>
            <w:sdt>
              <w:sdtPr>
                <w:tag w:val="goog_rdk_4"/>
                <w:id w:val="100084363"/>
              </w:sdtPr>
              <w:sdtEndPr/>
              <w:sdtContent/>
            </w:sdt>
            <w:r w:rsidR="003011C1">
              <w:rPr>
                <w:rFonts w:ascii="Times New Roman" w:eastAsia="Times New Roman" w:hAnsi="Times New Roman" w:cs="Times New Roman"/>
              </w:rPr>
              <w:t xml:space="preserve">Gender-affirming care information </w:t>
            </w:r>
          </w:p>
        </w:tc>
        <w:tc>
          <w:tcPr>
            <w:tcW w:w="4755" w:type="dxa"/>
          </w:tcPr>
          <w:p w14:paraId="4724E314" w14:textId="77777777"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Location information that could reasonably indicate a person’s attempt to acquire gender-affirming care services (e.g., hormone therapy, social, psychological, behavioral, cosmetic medical or surgical interventions), efforts to research or obtain gender-affirming care services.</w:t>
            </w:r>
          </w:p>
        </w:tc>
        <w:tc>
          <w:tcPr>
            <w:tcW w:w="2160" w:type="dxa"/>
          </w:tcPr>
          <w:p w14:paraId="6D283E0B"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5FF7BD07" w14:textId="77777777">
        <w:tc>
          <w:tcPr>
            <w:tcW w:w="2355" w:type="dxa"/>
          </w:tcPr>
          <w:p w14:paraId="487AB17F" w14:textId="77777777" w:rsidR="003011C1" w:rsidRDefault="00F35A3E">
            <w:pPr>
              <w:jc w:val="left"/>
              <w:rPr>
                <w:rFonts w:ascii="Times New Roman" w:eastAsia="Times New Roman" w:hAnsi="Times New Roman" w:cs="Times New Roman"/>
              </w:rPr>
            </w:pPr>
            <w:sdt>
              <w:sdtPr>
                <w:tag w:val="goog_rdk_5"/>
                <w:id w:val="-1166558525"/>
              </w:sdtPr>
              <w:sdtEndPr/>
              <w:sdtContent/>
            </w:sdt>
            <w:r w:rsidR="003011C1">
              <w:rPr>
                <w:rFonts w:ascii="Times New Roman" w:eastAsia="Times New Roman" w:hAnsi="Times New Roman" w:cs="Times New Roman"/>
              </w:rPr>
              <w:t xml:space="preserve">Reproductive or Sexual health information </w:t>
            </w:r>
          </w:p>
          <w:p w14:paraId="25F84322" w14:textId="77777777" w:rsidR="003011C1" w:rsidRDefault="003011C1">
            <w:pPr>
              <w:jc w:val="left"/>
              <w:rPr>
                <w:rFonts w:ascii="Times New Roman" w:eastAsia="Times New Roman" w:hAnsi="Times New Roman" w:cs="Times New Roman"/>
              </w:rPr>
            </w:pPr>
          </w:p>
        </w:tc>
        <w:tc>
          <w:tcPr>
            <w:tcW w:w="4755" w:type="dxa"/>
          </w:tcPr>
          <w:p w14:paraId="40343BB4" w14:textId="77777777"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Location information that could reasonably indicate a person’s attempt to acquire or receive sexual or reproductive health services (e.g., menstrual cycle tracking, ovulation tracking, performance enhancing medications), efforts to research or obtain reproductive or sexual health services.</w:t>
            </w:r>
          </w:p>
        </w:tc>
        <w:tc>
          <w:tcPr>
            <w:tcW w:w="2160" w:type="dxa"/>
          </w:tcPr>
          <w:p w14:paraId="2EE345C1"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r w:rsidR="003011C1" w14:paraId="6B4AB757" w14:textId="77777777">
        <w:tc>
          <w:tcPr>
            <w:tcW w:w="2355" w:type="dxa"/>
          </w:tcPr>
          <w:p w14:paraId="3E1B8D0F" w14:textId="77777777" w:rsidR="003011C1" w:rsidRDefault="003011C1">
            <w:pPr>
              <w:jc w:val="left"/>
              <w:rPr>
                <w:rFonts w:ascii="Times New Roman" w:eastAsia="Times New Roman" w:hAnsi="Times New Roman" w:cs="Times New Roman"/>
              </w:rPr>
            </w:pPr>
            <w:r>
              <w:rPr>
                <w:rFonts w:ascii="Times New Roman" w:eastAsia="Times New Roman" w:hAnsi="Times New Roman" w:cs="Times New Roman"/>
              </w:rPr>
              <w:t xml:space="preserve">Biometric data </w:t>
            </w:r>
          </w:p>
          <w:p w14:paraId="41FF5848" w14:textId="77777777" w:rsidR="003011C1" w:rsidRDefault="003011C1">
            <w:pPr>
              <w:jc w:val="left"/>
              <w:rPr>
                <w:rFonts w:ascii="Times New Roman" w:eastAsia="Times New Roman" w:hAnsi="Times New Roman" w:cs="Times New Roman"/>
              </w:rPr>
            </w:pPr>
          </w:p>
        </w:tc>
        <w:tc>
          <w:tcPr>
            <w:tcW w:w="4755" w:type="dxa"/>
          </w:tcPr>
          <w:p w14:paraId="7BEAA835" w14:textId="688D745B"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Identifying information, such as physical patterns and sleep, health, or exercise data through connected third</w:t>
            </w:r>
            <w:r w:rsidR="001B577F" w:rsidRPr="009E00A4">
              <w:rPr>
                <w:rFonts w:ascii="Times New Roman" w:eastAsia="Times New Roman" w:hAnsi="Times New Roman" w:cs="Times New Roman"/>
              </w:rPr>
              <w:t>-</w:t>
            </w:r>
            <w:r w:rsidRPr="009E00A4">
              <w:rPr>
                <w:rFonts w:ascii="Times New Roman" w:eastAsia="Times New Roman" w:hAnsi="Times New Roman" w:cs="Times New Roman"/>
              </w:rPr>
              <w:t>party devices, such as smart watches.</w:t>
            </w:r>
          </w:p>
        </w:tc>
        <w:tc>
          <w:tcPr>
            <w:tcW w:w="2160" w:type="dxa"/>
          </w:tcPr>
          <w:p w14:paraId="7443E23A" w14:textId="01F15B38" w:rsidR="003011C1" w:rsidRPr="009E00A4" w:rsidRDefault="008552D6">
            <w:pPr>
              <w:rPr>
                <w:rFonts w:ascii="Times New Roman" w:eastAsia="Times New Roman" w:hAnsi="Times New Roman" w:cs="Times New Roman"/>
              </w:rPr>
            </w:pPr>
            <w:r>
              <w:rPr>
                <w:rFonts w:ascii="Times New Roman" w:eastAsia="Times New Roman" w:hAnsi="Times New Roman" w:cs="Times New Roman"/>
              </w:rPr>
              <w:t>YES</w:t>
            </w:r>
          </w:p>
        </w:tc>
      </w:tr>
      <w:tr w:rsidR="003011C1" w14:paraId="7A605EC9" w14:textId="77777777">
        <w:tc>
          <w:tcPr>
            <w:tcW w:w="2355" w:type="dxa"/>
          </w:tcPr>
          <w:p w14:paraId="2C687094" w14:textId="77777777" w:rsidR="003011C1" w:rsidRDefault="00F35A3E">
            <w:pPr>
              <w:jc w:val="left"/>
              <w:rPr>
                <w:rFonts w:ascii="Times New Roman" w:eastAsia="Times New Roman" w:hAnsi="Times New Roman" w:cs="Times New Roman"/>
              </w:rPr>
            </w:pPr>
            <w:sdt>
              <w:sdtPr>
                <w:tag w:val="goog_rdk_7"/>
                <w:id w:val="-1178110254"/>
              </w:sdtPr>
              <w:sdtEndPr/>
              <w:sdtContent/>
            </w:sdt>
            <w:r w:rsidR="003011C1">
              <w:rPr>
                <w:rFonts w:ascii="Times New Roman" w:eastAsia="Times New Roman" w:hAnsi="Times New Roman" w:cs="Times New Roman"/>
              </w:rPr>
              <w:t xml:space="preserve">Genetic data </w:t>
            </w:r>
          </w:p>
        </w:tc>
        <w:tc>
          <w:tcPr>
            <w:tcW w:w="4755" w:type="dxa"/>
          </w:tcPr>
          <w:p w14:paraId="3DB3ADDD" w14:textId="77777777" w:rsidR="003011C1" w:rsidRPr="009E00A4" w:rsidRDefault="003011C1">
            <w:pPr>
              <w:jc w:val="left"/>
              <w:rPr>
                <w:rFonts w:ascii="Times New Roman" w:eastAsia="Times New Roman" w:hAnsi="Times New Roman" w:cs="Times New Roman"/>
              </w:rPr>
            </w:pPr>
            <w:r w:rsidRPr="009E00A4">
              <w:rPr>
                <w:rFonts w:ascii="Times New Roman" w:eastAsia="Times New Roman" w:hAnsi="Times New Roman" w:cs="Times New Roman"/>
              </w:rPr>
              <w:t xml:space="preserve">Data directly resulting from the sequencing or a portion of the deoxyribonucleic acid (DNA), genotypic or phenotypic information resulting from DNA, data concerning the health of a person that is analyzed in connection with </w:t>
            </w:r>
            <w:r w:rsidRPr="009E00A4">
              <w:rPr>
                <w:rFonts w:ascii="Times New Roman" w:eastAsia="Times New Roman" w:hAnsi="Times New Roman" w:cs="Times New Roman"/>
              </w:rPr>
              <w:lastRenderedPageBreak/>
              <w:t>DNA; self-reported health data that a person submits that is analyzed in connection with DNA.</w:t>
            </w:r>
          </w:p>
        </w:tc>
        <w:tc>
          <w:tcPr>
            <w:tcW w:w="2160" w:type="dxa"/>
          </w:tcPr>
          <w:p w14:paraId="3121D7CB" w14:textId="77777777" w:rsidR="003011C1" w:rsidRPr="009E00A4" w:rsidRDefault="003011C1">
            <w:pPr>
              <w:rPr>
                <w:rFonts w:ascii="Times New Roman" w:eastAsia="Times New Roman" w:hAnsi="Times New Roman" w:cs="Times New Roman"/>
              </w:rPr>
            </w:pPr>
            <w:r w:rsidRPr="009E00A4">
              <w:rPr>
                <w:rFonts w:ascii="Times New Roman" w:eastAsia="Times New Roman" w:hAnsi="Times New Roman" w:cs="Times New Roman"/>
              </w:rPr>
              <w:lastRenderedPageBreak/>
              <w:t>YES</w:t>
            </w:r>
          </w:p>
        </w:tc>
      </w:tr>
      <w:tr w:rsidR="003011C1" w14:paraId="7B182615" w14:textId="77777777">
        <w:tc>
          <w:tcPr>
            <w:tcW w:w="2355" w:type="dxa"/>
          </w:tcPr>
          <w:p w14:paraId="5E212F44" w14:textId="77777777" w:rsidR="003011C1" w:rsidRDefault="003011C1">
            <w:pPr>
              <w:jc w:val="left"/>
              <w:rPr>
                <w:rFonts w:ascii="Times New Roman" w:eastAsia="Times New Roman" w:hAnsi="Times New Roman" w:cs="Times New Roman"/>
              </w:rPr>
            </w:pPr>
            <w:r>
              <w:rPr>
                <w:rFonts w:ascii="Times New Roman" w:eastAsia="Times New Roman" w:hAnsi="Times New Roman" w:cs="Times New Roman"/>
              </w:rPr>
              <w:t>Location information that could reasonably indicate a consumer’s attempt to acquire or receive health services or supplies</w:t>
            </w:r>
          </w:p>
        </w:tc>
        <w:tc>
          <w:tcPr>
            <w:tcW w:w="4755" w:type="dxa"/>
          </w:tcPr>
          <w:p w14:paraId="3A1F336C" w14:textId="50963C3D" w:rsidR="003011C1" w:rsidRDefault="003011C1">
            <w:pPr>
              <w:jc w:val="left"/>
              <w:rPr>
                <w:rFonts w:ascii="Times New Roman" w:eastAsia="Times New Roman" w:hAnsi="Times New Roman" w:cs="Times New Roman"/>
              </w:rPr>
            </w:pPr>
            <w:r>
              <w:rPr>
                <w:rFonts w:ascii="Times New Roman" w:eastAsia="Times New Roman" w:hAnsi="Times New Roman" w:cs="Times New Roman"/>
              </w:rPr>
              <w:t xml:space="preserve">Location information revealing a person near a pharmacy, hospital, clinic, etc. </w:t>
            </w:r>
          </w:p>
        </w:tc>
        <w:tc>
          <w:tcPr>
            <w:tcW w:w="2160" w:type="dxa"/>
          </w:tcPr>
          <w:p w14:paraId="5A048967" w14:textId="77777777" w:rsidR="003011C1" w:rsidRDefault="003011C1">
            <w:pPr>
              <w:rPr>
                <w:rFonts w:ascii="Times New Roman" w:eastAsia="Times New Roman" w:hAnsi="Times New Roman" w:cs="Times New Roman"/>
              </w:rPr>
            </w:pPr>
            <w:r w:rsidRPr="009E00A4">
              <w:rPr>
                <w:rFonts w:ascii="Times New Roman" w:eastAsia="Times New Roman" w:hAnsi="Times New Roman" w:cs="Times New Roman"/>
              </w:rPr>
              <w:t>YES</w:t>
            </w:r>
          </w:p>
        </w:tc>
      </w:tr>
    </w:tbl>
    <w:p w14:paraId="6879E285" w14:textId="77777777" w:rsidR="003011C1" w:rsidRDefault="003011C1">
      <w:pPr>
        <w:shd w:val="clear" w:color="auto" w:fill="FFFFFF"/>
        <w:jc w:val="left"/>
        <w:rPr>
          <w:rFonts w:ascii="Times New Roman" w:eastAsia="Times New Roman" w:hAnsi="Times New Roman" w:cs="Times New Roman"/>
          <w:color w:val="0F1111"/>
        </w:rPr>
      </w:pPr>
    </w:p>
    <w:p w14:paraId="26F401ED" w14:textId="77777777" w:rsidR="003011C1" w:rsidRDefault="003011C1" w:rsidP="00D301DC">
      <w:pPr>
        <w:shd w:val="clear" w:color="auto" w:fill="FFFFFF"/>
        <w:jc w:val="left"/>
        <w:rPr>
          <w:rFonts w:ascii="Times New Roman" w:eastAsia="Times New Roman" w:hAnsi="Times New Roman" w:cs="Times New Roman"/>
          <w:i/>
          <w:color w:val="0F1111"/>
        </w:rPr>
      </w:pPr>
      <w:r>
        <w:rPr>
          <w:rFonts w:ascii="Times New Roman" w:eastAsia="Times New Roman" w:hAnsi="Times New Roman" w:cs="Times New Roman"/>
          <w:color w:val="0F1111"/>
        </w:rPr>
        <w:t xml:space="preserve">We </w:t>
      </w:r>
      <w:proofErr w:type="gramStart"/>
      <w:r>
        <w:rPr>
          <w:rFonts w:ascii="Times New Roman" w:eastAsia="Times New Roman" w:hAnsi="Times New Roman" w:cs="Times New Roman"/>
          <w:color w:val="0F1111"/>
        </w:rPr>
        <w:t>obtain</w:t>
      </w:r>
      <w:proofErr w:type="gramEnd"/>
      <w:r>
        <w:rPr>
          <w:rFonts w:ascii="Times New Roman" w:eastAsia="Times New Roman" w:hAnsi="Times New Roman" w:cs="Times New Roman"/>
          <w:color w:val="0F1111"/>
        </w:rPr>
        <w:t xml:space="preserve"> the categories of Consumer Health Data listed above from the following categories of sources:</w:t>
      </w:r>
      <w:r>
        <w:rPr>
          <w:rFonts w:ascii="Times New Roman" w:eastAsia="Times New Roman" w:hAnsi="Times New Roman" w:cs="Times New Roman"/>
          <w:color w:val="0F1111"/>
        </w:rPr>
        <w:br/>
      </w:r>
    </w:p>
    <w:p w14:paraId="79FAB35E" w14:textId="789A5DCF" w:rsidR="003011C1" w:rsidRPr="00D301DC" w:rsidRDefault="003011C1" w:rsidP="005F706B">
      <w:pPr>
        <w:shd w:val="clear" w:color="auto" w:fill="FFFFFF"/>
        <w:jc w:val="left"/>
        <w:rPr>
          <w:rFonts w:ascii="Times New Roman" w:eastAsia="Times New Roman" w:hAnsi="Times New Roman" w:cs="Times New Roman"/>
          <w:color w:val="0F1111"/>
        </w:rPr>
      </w:pPr>
      <w:r w:rsidRPr="00D301DC">
        <w:rPr>
          <w:rFonts w:ascii="Times New Roman" w:eastAsia="Times New Roman" w:hAnsi="Times New Roman" w:cs="Times New Roman"/>
          <w:i/>
          <w:color w:val="0F1111"/>
        </w:rPr>
        <w:t>Directly from you</w:t>
      </w:r>
      <w:r w:rsidRPr="00D301DC">
        <w:rPr>
          <w:rFonts w:ascii="Times New Roman" w:eastAsia="Times New Roman" w:hAnsi="Times New Roman" w:cs="Times New Roman"/>
          <w:color w:val="0F1111"/>
        </w:rPr>
        <w:t xml:space="preserve">. </w:t>
      </w:r>
      <w:r w:rsidR="00451D0E">
        <w:rPr>
          <w:rFonts w:ascii="Times New Roman" w:eastAsia="Times New Roman" w:hAnsi="Times New Roman" w:cs="Times New Roman"/>
          <w:color w:val="0F1111"/>
        </w:rPr>
        <w:t xml:space="preserve"> </w:t>
      </w:r>
      <w:r w:rsidRPr="00D301DC">
        <w:rPr>
          <w:rFonts w:ascii="Times New Roman" w:eastAsia="Times New Roman" w:hAnsi="Times New Roman" w:cs="Times New Roman"/>
          <w:color w:val="0F1111"/>
        </w:rPr>
        <w:t xml:space="preserve">For example, when you: </w:t>
      </w:r>
      <w:r>
        <w:rPr>
          <w:rFonts w:ascii="Times New Roman" w:eastAsia="Times New Roman" w:hAnsi="Times New Roman" w:cs="Times New Roman"/>
          <w:color w:val="0F1111"/>
        </w:rPr>
        <w:br/>
      </w:r>
    </w:p>
    <w:p w14:paraId="21C007EC" w14:textId="77777777" w:rsidR="003011C1" w:rsidRPr="00D0699E" w:rsidRDefault="003011C1" w:rsidP="00D0699E">
      <w:pPr>
        <w:pStyle w:val="ListParagraph"/>
        <w:numPr>
          <w:ilvl w:val="0"/>
          <w:numId w:val="6"/>
        </w:numPr>
        <w:shd w:val="clear" w:color="auto" w:fill="FFFFFF"/>
        <w:rPr>
          <w:rFonts w:ascii="Times New Roman" w:eastAsia="Times New Roman" w:hAnsi="Times New Roman" w:cs="Times New Roman"/>
          <w:color w:val="0F1111"/>
        </w:rPr>
      </w:pPr>
      <w:r w:rsidRPr="00D0699E">
        <w:rPr>
          <w:rFonts w:ascii="Times New Roman" w:eastAsia="Times New Roman" w:hAnsi="Times New Roman" w:cs="Times New Roman"/>
          <w:color w:val="0F1111"/>
        </w:rPr>
        <w:t xml:space="preserve">register yourself with the Website to use the </w:t>
      </w:r>
      <w:proofErr w:type="gramStart"/>
      <w:r w:rsidRPr="00D0699E">
        <w:rPr>
          <w:rFonts w:ascii="Times New Roman" w:eastAsia="Times New Roman" w:hAnsi="Times New Roman" w:cs="Times New Roman"/>
          <w:color w:val="0F1111"/>
        </w:rPr>
        <w:t>Services;</w:t>
      </w:r>
      <w:proofErr w:type="gramEnd"/>
    </w:p>
    <w:p w14:paraId="5EFCBC6D" w14:textId="77777777" w:rsidR="003011C1" w:rsidRPr="00D0699E" w:rsidRDefault="003011C1" w:rsidP="00D0699E">
      <w:pPr>
        <w:pStyle w:val="ListParagraph"/>
        <w:numPr>
          <w:ilvl w:val="0"/>
          <w:numId w:val="6"/>
        </w:numPr>
        <w:shd w:val="clear" w:color="auto" w:fill="FFFFFF"/>
        <w:rPr>
          <w:rFonts w:ascii="Times New Roman" w:eastAsia="Times New Roman" w:hAnsi="Times New Roman" w:cs="Times New Roman"/>
          <w:color w:val="0F1111"/>
        </w:rPr>
      </w:pPr>
      <w:r w:rsidRPr="00D0699E">
        <w:rPr>
          <w:rFonts w:ascii="Times New Roman" w:eastAsia="Times New Roman" w:hAnsi="Times New Roman" w:cs="Times New Roman"/>
          <w:color w:val="0F1111"/>
        </w:rPr>
        <w:t xml:space="preserve">place an online </w:t>
      </w:r>
      <w:proofErr w:type="gramStart"/>
      <w:r w:rsidRPr="00D0699E">
        <w:rPr>
          <w:rFonts w:ascii="Times New Roman" w:eastAsia="Times New Roman" w:hAnsi="Times New Roman" w:cs="Times New Roman"/>
          <w:color w:val="0F1111"/>
        </w:rPr>
        <w:t>order;</w:t>
      </w:r>
      <w:proofErr w:type="gramEnd"/>
      <w:r w:rsidRPr="00D0699E">
        <w:rPr>
          <w:rFonts w:ascii="Times New Roman" w:eastAsia="Times New Roman" w:hAnsi="Times New Roman" w:cs="Times New Roman"/>
          <w:color w:val="0F1111"/>
        </w:rPr>
        <w:t xml:space="preserve"> </w:t>
      </w:r>
    </w:p>
    <w:p w14:paraId="7549F5FA" w14:textId="77777777" w:rsidR="00995EA6" w:rsidRDefault="003011C1" w:rsidP="00D301DC">
      <w:pPr>
        <w:pStyle w:val="ListParagraph"/>
        <w:numPr>
          <w:ilvl w:val="0"/>
          <w:numId w:val="6"/>
        </w:numPr>
        <w:shd w:val="clear" w:color="auto" w:fill="FFFFFF"/>
        <w:rPr>
          <w:rFonts w:ascii="Times New Roman" w:eastAsia="Times New Roman" w:hAnsi="Times New Roman" w:cs="Times New Roman"/>
          <w:color w:val="0F1111"/>
        </w:rPr>
      </w:pPr>
      <w:proofErr w:type="gramStart"/>
      <w:r w:rsidRPr="00D0699E">
        <w:rPr>
          <w:rFonts w:ascii="Times New Roman" w:eastAsia="Times New Roman" w:hAnsi="Times New Roman" w:cs="Times New Roman"/>
          <w:color w:val="0F1111"/>
        </w:rPr>
        <w:t>otherwise</w:t>
      </w:r>
      <w:proofErr w:type="gramEnd"/>
      <w:r w:rsidRPr="00D0699E">
        <w:rPr>
          <w:rFonts w:ascii="Times New Roman" w:eastAsia="Times New Roman" w:hAnsi="Times New Roman" w:cs="Times New Roman"/>
          <w:color w:val="0F1111"/>
        </w:rPr>
        <w:t xml:space="preserve"> communicate with us, such as contacting us for more information. </w:t>
      </w:r>
    </w:p>
    <w:p w14:paraId="2765D0C7" w14:textId="77777777" w:rsidR="00995EA6" w:rsidRDefault="00995EA6" w:rsidP="00995EA6">
      <w:pPr>
        <w:shd w:val="clear" w:color="auto" w:fill="FFFFFF"/>
        <w:rPr>
          <w:rFonts w:ascii="Times New Roman" w:eastAsia="Times New Roman" w:hAnsi="Times New Roman" w:cs="Times New Roman"/>
          <w:i/>
          <w:color w:val="0F1111"/>
        </w:rPr>
      </w:pPr>
    </w:p>
    <w:p w14:paraId="3F85F292" w14:textId="550DC140" w:rsidR="00995EA6" w:rsidRDefault="003011C1" w:rsidP="00D301DC">
      <w:pPr>
        <w:shd w:val="clear" w:color="auto" w:fill="FFFFFF"/>
        <w:rPr>
          <w:rFonts w:ascii="Times New Roman" w:eastAsia="Times New Roman" w:hAnsi="Times New Roman" w:cs="Times New Roman"/>
          <w:color w:val="0F1111"/>
        </w:rPr>
      </w:pPr>
      <w:r w:rsidRPr="00995EA6">
        <w:rPr>
          <w:rFonts w:ascii="Times New Roman" w:eastAsia="Times New Roman" w:hAnsi="Times New Roman" w:cs="Times New Roman"/>
          <w:i/>
          <w:color w:val="0F1111"/>
        </w:rPr>
        <w:t>Indirectly from you</w:t>
      </w:r>
      <w:r w:rsidRPr="00995EA6">
        <w:rPr>
          <w:rFonts w:ascii="Times New Roman" w:eastAsia="Times New Roman" w:hAnsi="Times New Roman" w:cs="Times New Roman"/>
          <w:color w:val="0F1111"/>
        </w:rPr>
        <w:t xml:space="preserve">. </w:t>
      </w:r>
      <w:r w:rsidR="00451D0E">
        <w:rPr>
          <w:rFonts w:ascii="Times New Roman" w:eastAsia="Times New Roman" w:hAnsi="Times New Roman" w:cs="Times New Roman"/>
          <w:color w:val="0F1111"/>
        </w:rPr>
        <w:t xml:space="preserve"> </w:t>
      </w:r>
      <w:r w:rsidRPr="00995EA6">
        <w:rPr>
          <w:rFonts w:ascii="Times New Roman" w:eastAsia="Times New Roman" w:hAnsi="Times New Roman" w:cs="Times New Roman"/>
          <w:color w:val="0F1111"/>
        </w:rPr>
        <w:t xml:space="preserve">For example, through information we collect from you </w:t>
      </w:r>
      <w:proofErr w:type="gramStart"/>
      <w:r w:rsidRPr="00995EA6">
        <w:rPr>
          <w:rFonts w:ascii="Times New Roman" w:eastAsia="Times New Roman" w:hAnsi="Times New Roman" w:cs="Times New Roman"/>
          <w:color w:val="0F1111"/>
        </w:rPr>
        <w:t>in the course of</w:t>
      </w:r>
      <w:proofErr w:type="gramEnd"/>
      <w:r w:rsidRPr="00995EA6">
        <w:rPr>
          <w:rFonts w:ascii="Times New Roman" w:eastAsia="Times New Roman" w:hAnsi="Times New Roman" w:cs="Times New Roman"/>
          <w:color w:val="0F1111"/>
        </w:rPr>
        <w:t xml:space="preserve"> providing our Services to you.</w:t>
      </w:r>
      <w:r w:rsidR="00995EA6">
        <w:rPr>
          <w:rFonts w:ascii="Times New Roman" w:eastAsia="Times New Roman" w:hAnsi="Times New Roman" w:cs="Times New Roman"/>
          <w:color w:val="0F1111"/>
        </w:rPr>
        <w:t xml:space="preserve"> </w:t>
      </w:r>
    </w:p>
    <w:p w14:paraId="6E855132" w14:textId="77777777" w:rsidR="00995EA6" w:rsidRDefault="00995EA6" w:rsidP="00D301DC">
      <w:pPr>
        <w:shd w:val="clear" w:color="auto" w:fill="FFFFFF"/>
        <w:rPr>
          <w:rFonts w:ascii="Times New Roman" w:eastAsia="Times New Roman" w:hAnsi="Times New Roman" w:cs="Times New Roman"/>
          <w:color w:val="0F1111"/>
        </w:rPr>
      </w:pPr>
    </w:p>
    <w:p w14:paraId="23535174" w14:textId="37A27EDF" w:rsidR="003011C1" w:rsidRDefault="003011C1" w:rsidP="00995EA6">
      <w:pPr>
        <w:shd w:val="clear" w:color="auto" w:fill="FFFFFF"/>
        <w:rPr>
          <w:rFonts w:ascii="Times New Roman" w:eastAsia="Times New Roman" w:hAnsi="Times New Roman" w:cs="Times New Roman"/>
          <w:color w:val="0F1111"/>
        </w:rPr>
      </w:pPr>
      <w:r w:rsidRPr="00D301DC">
        <w:rPr>
          <w:rFonts w:ascii="Times New Roman" w:eastAsia="Times New Roman" w:hAnsi="Times New Roman" w:cs="Times New Roman"/>
          <w:i/>
          <w:color w:val="0F1111"/>
        </w:rPr>
        <w:t xml:space="preserve">Directly and indirectly from activity on our </w:t>
      </w:r>
      <w:proofErr w:type="gramStart"/>
      <w:r w:rsidRPr="00D301DC">
        <w:rPr>
          <w:rFonts w:ascii="Times New Roman" w:eastAsia="Times New Roman" w:hAnsi="Times New Roman" w:cs="Times New Roman"/>
          <w:i/>
          <w:color w:val="0F1111"/>
        </w:rPr>
        <w:t>Website</w:t>
      </w:r>
      <w:proofErr w:type="gramEnd"/>
      <w:r w:rsidRPr="00D301DC">
        <w:rPr>
          <w:rFonts w:ascii="Times New Roman" w:eastAsia="Times New Roman" w:hAnsi="Times New Roman" w:cs="Times New Roman"/>
          <w:color w:val="0F1111"/>
        </w:rPr>
        <w:t xml:space="preserve">. </w:t>
      </w:r>
      <w:r w:rsidR="00451D0E">
        <w:rPr>
          <w:rFonts w:ascii="Times New Roman" w:eastAsia="Times New Roman" w:hAnsi="Times New Roman" w:cs="Times New Roman"/>
          <w:color w:val="0F1111"/>
        </w:rPr>
        <w:t xml:space="preserve"> </w:t>
      </w:r>
      <w:r w:rsidRPr="00D301DC">
        <w:rPr>
          <w:rFonts w:ascii="Times New Roman" w:eastAsia="Times New Roman" w:hAnsi="Times New Roman" w:cs="Times New Roman"/>
          <w:color w:val="0F1111"/>
        </w:rPr>
        <w:t xml:space="preserve">For example, from Website usage details that are collected automatically. </w:t>
      </w:r>
      <w:r w:rsidR="00451D0E">
        <w:rPr>
          <w:rFonts w:ascii="Times New Roman" w:eastAsia="Times New Roman" w:hAnsi="Times New Roman" w:cs="Times New Roman"/>
          <w:color w:val="0F1111"/>
        </w:rPr>
        <w:t xml:space="preserve"> </w:t>
      </w:r>
      <w:r w:rsidRPr="00D301DC">
        <w:rPr>
          <w:rFonts w:ascii="Times New Roman" w:eastAsia="Times New Roman" w:hAnsi="Times New Roman" w:cs="Times New Roman"/>
          <w:color w:val="0F1111"/>
        </w:rPr>
        <w:t>For more information on automatic information collection, please review the “Automated Information Collection” section below.</w:t>
      </w:r>
    </w:p>
    <w:p w14:paraId="2144D89F" w14:textId="77777777" w:rsidR="00995EA6" w:rsidRDefault="00995EA6" w:rsidP="00995EA6">
      <w:pPr>
        <w:shd w:val="clear" w:color="auto" w:fill="FFFFFF"/>
        <w:rPr>
          <w:rFonts w:ascii="Times New Roman" w:eastAsia="Times New Roman" w:hAnsi="Times New Roman" w:cs="Times New Roman"/>
          <w:color w:val="0F1111"/>
        </w:rPr>
      </w:pPr>
    </w:p>
    <w:p w14:paraId="1E52EBF0" w14:textId="77777777" w:rsidR="003011C1" w:rsidRDefault="003011C1">
      <w:pPr>
        <w:shd w:val="clear" w:color="auto" w:fill="FFFFFF"/>
        <w:rPr>
          <w:rFonts w:ascii="Times New Roman" w:eastAsia="Times New Roman" w:hAnsi="Times New Roman" w:cs="Times New Roman"/>
          <w:color w:val="0F1111"/>
        </w:rPr>
      </w:pPr>
      <w:r>
        <w:rPr>
          <w:rFonts w:ascii="Times New Roman" w:eastAsia="Times New Roman" w:hAnsi="Times New Roman" w:cs="Times New Roman"/>
          <w:b/>
        </w:rPr>
        <w:t xml:space="preserve">USE OF YOUR CONSUMER HEALTH DATA </w:t>
      </w:r>
    </w:p>
    <w:p w14:paraId="6E321CC4" w14:textId="77777777" w:rsidR="003011C1" w:rsidRDefault="003011C1" w:rsidP="008A7D57">
      <w:pPr>
        <w:shd w:val="clear" w:color="auto" w:fill="FFFFFF"/>
        <w:rPr>
          <w:rFonts w:ascii="Times New Roman" w:eastAsia="Times New Roman" w:hAnsi="Times New Roman" w:cs="Times New Roman"/>
          <w:b/>
          <w:color w:val="0F1111"/>
        </w:rPr>
      </w:pPr>
    </w:p>
    <w:p w14:paraId="13868F74" w14:textId="77777777" w:rsidR="003011C1" w:rsidRDefault="003011C1" w:rsidP="008A7D57">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color w:val="0F1111"/>
        </w:rPr>
        <w:t>We may use Consumer Health Data, such as described above, for the purpose of:</w:t>
      </w:r>
    </w:p>
    <w:p w14:paraId="2C3A1F8C" w14:textId="77777777" w:rsidR="003011C1" w:rsidRPr="00D0699E" w:rsidRDefault="003011C1" w:rsidP="00D0699E">
      <w:pPr>
        <w:pStyle w:val="ListParagraph"/>
        <w:numPr>
          <w:ilvl w:val="0"/>
          <w:numId w:val="7"/>
        </w:numPr>
        <w:pBdr>
          <w:top w:val="nil"/>
          <w:left w:val="nil"/>
          <w:bottom w:val="nil"/>
          <w:right w:val="nil"/>
          <w:between w:val="nil"/>
        </w:pBdr>
        <w:shd w:val="clear" w:color="auto" w:fill="FFFFFF"/>
        <w:rPr>
          <w:rFonts w:ascii="Times New Roman" w:eastAsia="Times New Roman" w:hAnsi="Times New Roman" w:cs="Times New Roman"/>
          <w:color w:val="0F1111"/>
        </w:rPr>
      </w:pPr>
      <w:r w:rsidRPr="00D0699E">
        <w:rPr>
          <w:rFonts w:ascii="Times New Roman" w:eastAsia="Times New Roman" w:hAnsi="Times New Roman" w:cs="Times New Roman"/>
          <w:color w:val="0F1111"/>
        </w:rPr>
        <w:t xml:space="preserve">providing the products and services you request from </w:t>
      </w:r>
      <w:proofErr w:type="gramStart"/>
      <w:r w:rsidRPr="00D0699E">
        <w:rPr>
          <w:rFonts w:ascii="Times New Roman" w:eastAsia="Times New Roman" w:hAnsi="Times New Roman" w:cs="Times New Roman"/>
          <w:color w:val="0F1111"/>
        </w:rPr>
        <w:t>us;</w:t>
      </w:r>
      <w:proofErr w:type="gramEnd"/>
    </w:p>
    <w:p w14:paraId="4CD8FF7F"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security, credit or fraud prevention </w:t>
      </w:r>
      <w:proofErr w:type="gramStart"/>
      <w:r w:rsidRPr="00D0699E">
        <w:rPr>
          <w:rFonts w:ascii="Times New Roman" w:eastAsia="Times New Roman" w:hAnsi="Times New Roman" w:cs="Times New Roman"/>
        </w:rPr>
        <w:t>purposes;</w:t>
      </w:r>
      <w:proofErr w:type="gramEnd"/>
    </w:p>
    <w:p w14:paraId="3BCE8979"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providing you with effective customer </w:t>
      </w:r>
      <w:proofErr w:type="gramStart"/>
      <w:r w:rsidRPr="00D0699E">
        <w:rPr>
          <w:rFonts w:ascii="Times New Roman" w:eastAsia="Times New Roman" w:hAnsi="Times New Roman" w:cs="Times New Roman"/>
        </w:rPr>
        <w:t>service;</w:t>
      </w:r>
      <w:proofErr w:type="gramEnd"/>
    </w:p>
    <w:p w14:paraId="7D7CB4BB"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providing you with a personalized experience when you use the </w:t>
      </w:r>
      <w:proofErr w:type="gramStart"/>
      <w:r w:rsidRPr="00D0699E">
        <w:rPr>
          <w:rFonts w:ascii="Times New Roman" w:eastAsia="Times New Roman" w:hAnsi="Times New Roman" w:cs="Times New Roman"/>
        </w:rPr>
        <w:t>Services;</w:t>
      </w:r>
      <w:proofErr w:type="gramEnd"/>
    </w:p>
    <w:p w14:paraId="342E589B"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developing new products and </w:t>
      </w:r>
      <w:proofErr w:type="gramStart"/>
      <w:r w:rsidRPr="00D0699E">
        <w:rPr>
          <w:rFonts w:ascii="Times New Roman" w:eastAsia="Times New Roman" w:hAnsi="Times New Roman" w:cs="Times New Roman"/>
        </w:rPr>
        <w:t>services;</w:t>
      </w:r>
      <w:proofErr w:type="gramEnd"/>
    </w:p>
    <w:p w14:paraId="2564CED0" w14:textId="5FC817A9"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to provide </w:t>
      </w:r>
      <w:proofErr w:type="gramStart"/>
      <w:r w:rsidRPr="00D0699E">
        <w:rPr>
          <w:rFonts w:ascii="Times New Roman" w:eastAsia="Times New Roman" w:hAnsi="Times New Roman" w:cs="Times New Roman"/>
        </w:rPr>
        <w:t>you</w:t>
      </w:r>
      <w:proofErr w:type="gramEnd"/>
      <w:r w:rsidRPr="00D0699E">
        <w:rPr>
          <w:rFonts w:ascii="Times New Roman" w:eastAsia="Times New Roman" w:hAnsi="Times New Roman" w:cs="Times New Roman"/>
        </w:rPr>
        <w:t xml:space="preserve"> support when responding to your questions, concerns, complaints, or other requests;</w:t>
      </w:r>
      <w:r w:rsidR="00D0699E" w:rsidRPr="00D0699E">
        <w:rPr>
          <w:rFonts w:ascii="Times New Roman" w:eastAsia="Times New Roman" w:hAnsi="Times New Roman" w:cs="Times New Roman"/>
        </w:rPr>
        <w:t xml:space="preserve"> </w:t>
      </w:r>
      <w:r w:rsidRPr="00D0699E">
        <w:rPr>
          <w:rFonts w:ascii="Times New Roman" w:eastAsia="Times New Roman" w:hAnsi="Times New Roman" w:cs="Times New Roman"/>
        </w:rPr>
        <w:t xml:space="preserve">to process your payments for your subscription or other </w:t>
      </w:r>
      <w:proofErr w:type="gramStart"/>
      <w:r w:rsidRPr="00D0699E">
        <w:rPr>
          <w:rFonts w:ascii="Times New Roman" w:eastAsia="Times New Roman" w:hAnsi="Times New Roman" w:cs="Times New Roman"/>
        </w:rPr>
        <w:t>purchases;</w:t>
      </w:r>
      <w:proofErr w:type="gramEnd"/>
    </w:p>
    <w:p w14:paraId="275EC0BB"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contacting you with special offers and other information we believe will be of interest to you (in accordance with any privacy preferences you have expressed to us</w:t>
      </w:r>
      <w:proofErr w:type="gramStart"/>
      <w:r w:rsidRPr="00D0699E">
        <w:rPr>
          <w:rFonts w:ascii="Times New Roman" w:eastAsia="Times New Roman" w:hAnsi="Times New Roman" w:cs="Times New Roman"/>
        </w:rPr>
        <w:t>);</w:t>
      </w:r>
      <w:proofErr w:type="gramEnd"/>
    </w:p>
    <w:p w14:paraId="79147E20"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contacting you with information and notices related to your use of the </w:t>
      </w:r>
      <w:proofErr w:type="gramStart"/>
      <w:r w:rsidRPr="00D0699E">
        <w:rPr>
          <w:rFonts w:ascii="Times New Roman" w:eastAsia="Times New Roman" w:hAnsi="Times New Roman" w:cs="Times New Roman"/>
        </w:rPr>
        <w:t>Services;</w:t>
      </w:r>
      <w:proofErr w:type="gramEnd"/>
    </w:p>
    <w:p w14:paraId="22379AAC"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inviting you to participate in surveys and </w:t>
      </w:r>
      <w:proofErr w:type="gramStart"/>
      <w:r w:rsidRPr="00D0699E">
        <w:rPr>
          <w:rFonts w:ascii="Times New Roman" w:eastAsia="Times New Roman" w:hAnsi="Times New Roman" w:cs="Times New Roman"/>
        </w:rPr>
        <w:t>providing</w:t>
      </w:r>
      <w:proofErr w:type="gramEnd"/>
      <w:r w:rsidRPr="00D0699E">
        <w:rPr>
          <w:rFonts w:ascii="Times New Roman" w:eastAsia="Times New Roman" w:hAnsi="Times New Roman" w:cs="Times New Roman"/>
        </w:rPr>
        <w:t xml:space="preserve"> feedback to us (in accordance with any privacy preferences you have expressed to us</w:t>
      </w:r>
      <w:proofErr w:type="gramStart"/>
      <w:r w:rsidRPr="00D0699E">
        <w:rPr>
          <w:rFonts w:ascii="Times New Roman" w:eastAsia="Times New Roman" w:hAnsi="Times New Roman" w:cs="Times New Roman"/>
        </w:rPr>
        <w:t>);</w:t>
      </w:r>
      <w:proofErr w:type="gramEnd"/>
    </w:p>
    <w:p w14:paraId="4A357480" w14:textId="77777777" w:rsidR="003011C1"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better understanding your needs and </w:t>
      </w:r>
      <w:proofErr w:type="gramStart"/>
      <w:r w:rsidRPr="00D0699E">
        <w:rPr>
          <w:rFonts w:ascii="Times New Roman" w:eastAsia="Times New Roman" w:hAnsi="Times New Roman" w:cs="Times New Roman"/>
        </w:rPr>
        <w:t>interests;</w:t>
      </w:r>
      <w:proofErr w:type="gramEnd"/>
    </w:p>
    <w:p w14:paraId="65B2B1B4" w14:textId="77777777" w:rsidR="00D0699E"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improving the content, functionality and usability of the </w:t>
      </w:r>
      <w:proofErr w:type="gramStart"/>
      <w:r w:rsidRPr="00D0699E">
        <w:rPr>
          <w:rFonts w:ascii="Times New Roman" w:eastAsia="Times New Roman" w:hAnsi="Times New Roman" w:cs="Times New Roman"/>
        </w:rPr>
        <w:t>Services;</w:t>
      </w:r>
      <w:proofErr w:type="gramEnd"/>
    </w:p>
    <w:p w14:paraId="7C6F369E" w14:textId="77777777" w:rsidR="00D0699E"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 xml:space="preserve">improving our products and </w:t>
      </w:r>
      <w:proofErr w:type="gramStart"/>
      <w:r w:rsidRPr="00D0699E">
        <w:rPr>
          <w:rFonts w:ascii="Times New Roman" w:eastAsia="Times New Roman" w:hAnsi="Times New Roman" w:cs="Times New Roman"/>
        </w:rPr>
        <w:t>services;</w:t>
      </w:r>
      <w:proofErr w:type="gramEnd"/>
    </w:p>
    <w:p w14:paraId="13CBBBDB" w14:textId="77777777" w:rsidR="00D0699E" w:rsidRPr="00D0699E"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rPr>
        <w:t>improving our marketing and promotional efforts; and</w:t>
      </w:r>
    </w:p>
    <w:p w14:paraId="31C43479" w14:textId="4F5F3D9E" w:rsidR="003011C1" w:rsidRPr="00E26CD9" w:rsidRDefault="003011C1" w:rsidP="00D0699E">
      <w:pPr>
        <w:pStyle w:val="ListParagraph"/>
        <w:numPr>
          <w:ilvl w:val="0"/>
          <w:numId w:val="7"/>
        </w:numPr>
        <w:shd w:val="clear" w:color="auto" w:fill="FFFFFF"/>
        <w:rPr>
          <w:rFonts w:ascii="Times New Roman" w:eastAsia="Times New Roman" w:hAnsi="Times New Roman" w:cs="Times New Roman"/>
        </w:rPr>
      </w:pPr>
      <w:r w:rsidRPr="00D0699E">
        <w:rPr>
          <w:rFonts w:ascii="Times New Roman" w:eastAsia="Times New Roman" w:hAnsi="Times New Roman" w:cs="Times New Roman"/>
          <w:color w:val="000000"/>
        </w:rPr>
        <w:lastRenderedPageBreak/>
        <w:t>any other purpose identified at the point of data collection, in an applicable privacy notice, in a click-through agreement or in any other agreement between you and us.</w:t>
      </w:r>
    </w:p>
    <w:p w14:paraId="402C5D11" w14:textId="77777777" w:rsidR="00E26CD9" w:rsidRPr="00D0699E" w:rsidRDefault="00E26CD9" w:rsidP="00E26CD9">
      <w:pPr>
        <w:pStyle w:val="ListParagraph"/>
        <w:shd w:val="clear" w:color="auto" w:fill="FFFFFF"/>
        <w:rPr>
          <w:rFonts w:ascii="Times New Roman" w:eastAsia="Times New Roman" w:hAnsi="Times New Roman" w:cs="Times New Roman"/>
        </w:rPr>
      </w:pPr>
    </w:p>
    <w:p w14:paraId="4F1DD358" w14:textId="77777777" w:rsidR="003011C1" w:rsidRDefault="003011C1">
      <w:pPr>
        <w:shd w:val="clear" w:color="auto" w:fill="FFFFFF"/>
        <w:spacing w:after="210"/>
        <w:jc w:val="left"/>
        <w:rPr>
          <w:rFonts w:ascii="Times New Roman" w:eastAsia="Times New Roman" w:hAnsi="Times New Roman" w:cs="Times New Roman"/>
          <w:b/>
          <w:color w:val="0F1111"/>
        </w:rPr>
      </w:pPr>
      <w:r>
        <w:rPr>
          <w:rFonts w:ascii="Times New Roman" w:eastAsia="Times New Roman" w:hAnsi="Times New Roman" w:cs="Times New Roman"/>
          <w:b/>
          <w:color w:val="0F1111"/>
        </w:rPr>
        <w:t xml:space="preserve">DISCLOSURE OF YOUR CONSUMER HEALTH DATA </w:t>
      </w:r>
    </w:p>
    <w:p w14:paraId="4641BDC5" w14:textId="3F09B1A9"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rPr>
        <w:t>WE DO NOT SELL YOUR CONSUMER HEALTH DATA</w:t>
      </w:r>
      <w:r>
        <w:rPr>
          <w:rFonts w:ascii="Times New Roman" w:eastAsia="Times New Roman" w:hAnsi="Times New Roman" w:cs="Times New Roman"/>
          <w:color w:val="0F1111"/>
        </w:rPr>
        <w:t xml:space="preserve">. </w:t>
      </w:r>
      <w:r w:rsidR="006A0CCB">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We do not sell or disclose your personal information, including Consumer Health Data, to others except as provided herein. </w:t>
      </w:r>
      <w:r w:rsidR="006A0CCB">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We only disclose Consumer Health Data as directed by you; for the purpose of providing the products and services you request from us, or as explained in this section.</w:t>
      </w:r>
    </w:p>
    <w:p w14:paraId="631A107F" w14:textId="35DF0095"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color w:val="0F1111"/>
          <w:u w:val="single"/>
        </w:rPr>
        <w:t>Disclosing as Described in our Privacy Policy</w:t>
      </w:r>
      <w:r>
        <w:rPr>
          <w:rFonts w:ascii="Times New Roman" w:eastAsia="Times New Roman" w:hAnsi="Times New Roman" w:cs="Times New Roman"/>
          <w:color w:val="0F1111"/>
        </w:rPr>
        <w:t xml:space="preserve">. </w:t>
      </w:r>
      <w:r w:rsidR="006A0CCB">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As described in our Website and Services Privacy Policy, we may disclose personal information, including Consumer Health Data, in connection with business transfers (for example, as part of a merger) or for the protection of Company or others (although we do not disclose </w:t>
      </w:r>
      <w:r w:rsidR="00614F5D">
        <w:rPr>
          <w:rFonts w:ascii="Times New Roman" w:eastAsia="Times New Roman" w:hAnsi="Times New Roman" w:cs="Times New Roman"/>
          <w:color w:val="0F1111"/>
        </w:rPr>
        <w:t>Consumer Health Data</w:t>
      </w:r>
      <w:r>
        <w:rPr>
          <w:rFonts w:ascii="Times New Roman" w:eastAsia="Times New Roman" w:hAnsi="Times New Roman" w:cs="Times New Roman"/>
          <w:color w:val="0F1111"/>
        </w:rPr>
        <w:t xml:space="preserve"> for reasons related to credit risk). </w:t>
      </w:r>
    </w:p>
    <w:p w14:paraId="79F7C17C" w14:textId="4EE95AC4"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color w:val="0F1111"/>
          <w:u w:val="single"/>
        </w:rPr>
        <w:t>Service Providers</w:t>
      </w:r>
      <w:r>
        <w:rPr>
          <w:rFonts w:ascii="Times New Roman" w:eastAsia="Times New Roman" w:hAnsi="Times New Roman" w:cs="Times New Roman"/>
          <w:color w:val="0F1111"/>
        </w:rPr>
        <w:t xml:space="preserve">. </w:t>
      </w:r>
      <w:r w:rsidR="006A0CCB">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We may also employ other companies and individuals to perform functions on our behalf. </w:t>
      </w:r>
      <w:r w:rsidR="006A0CCB">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These service providers may have access to Consumer Health Data needed to perform their </w:t>
      </w:r>
      <w:r w:rsidR="00432977">
        <w:rPr>
          <w:rFonts w:ascii="Times New Roman" w:eastAsia="Times New Roman" w:hAnsi="Times New Roman" w:cs="Times New Roman"/>
          <w:color w:val="0F1111"/>
        </w:rPr>
        <w:t>functions but</w:t>
      </w:r>
      <w:r>
        <w:rPr>
          <w:rFonts w:ascii="Times New Roman" w:eastAsia="Times New Roman" w:hAnsi="Times New Roman" w:cs="Times New Roman"/>
          <w:color w:val="0F1111"/>
        </w:rPr>
        <w:t xml:space="preserve"> may not use it for other purposes. </w:t>
      </w:r>
      <w:r w:rsidR="006A0CCB">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As described in our Website and Services Privacy Policy, “Service Providers” may include suppliers, dealers, distributors, companies and consultants that provide website hosting, software development, payment processing, website and data analytics, order fulfillment, information technology and related infrastructure support, customer service, email delivery, and auditing. </w:t>
      </w:r>
    </w:p>
    <w:p w14:paraId="4E2A7B9B" w14:textId="47261A69"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color w:val="0F1111"/>
          <w:u w:val="single"/>
        </w:rPr>
        <w:t>Government agencies</w:t>
      </w:r>
      <w:r>
        <w:rPr>
          <w:rFonts w:ascii="Times New Roman" w:eastAsia="Times New Roman" w:hAnsi="Times New Roman" w:cs="Times New Roman"/>
          <w:color w:val="0F1111"/>
        </w:rPr>
        <w:t xml:space="preserve">. </w:t>
      </w:r>
      <w:r w:rsidR="00C14677">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When we receive a lawful request from a government agency, including law enforcement, we may disclose your </w:t>
      </w:r>
      <w:r w:rsidR="00614F5D">
        <w:rPr>
          <w:rFonts w:ascii="Times New Roman" w:eastAsia="Times New Roman" w:hAnsi="Times New Roman" w:cs="Times New Roman"/>
          <w:color w:val="0F1111"/>
        </w:rPr>
        <w:t>Consumer Health Data</w:t>
      </w:r>
      <w:r>
        <w:rPr>
          <w:rFonts w:ascii="Times New Roman" w:eastAsia="Times New Roman" w:hAnsi="Times New Roman" w:cs="Times New Roman"/>
          <w:color w:val="0F1111"/>
        </w:rPr>
        <w:t xml:space="preserve"> if necessary to comply with that request.</w:t>
      </w:r>
    </w:p>
    <w:p w14:paraId="4ED4BF53" w14:textId="1BD01686"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color w:val="0F1111"/>
          <w:u w:val="single"/>
        </w:rPr>
        <w:t>Business transfer</w:t>
      </w:r>
      <w:r>
        <w:rPr>
          <w:rFonts w:ascii="Times New Roman" w:eastAsia="Times New Roman" w:hAnsi="Times New Roman" w:cs="Times New Roman"/>
          <w:color w:val="0F1111"/>
        </w:rPr>
        <w:t xml:space="preserve">. </w:t>
      </w:r>
      <w:r w:rsidR="00C14677">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If we are involved in a merger, acquisition, asset sale, or other corporate combination, your </w:t>
      </w:r>
      <w:r w:rsidR="00614F5D">
        <w:rPr>
          <w:rFonts w:ascii="Times New Roman" w:eastAsia="Times New Roman" w:hAnsi="Times New Roman" w:cs="Times New Roman"/>
          <w:color w:val="0F1111"/>
        </w:rPr>
        <w:t>Consumer Health Data</w:t>
      </w:r>
      <w:r>
        <w:rPr>
          <w:rFonts w:ascii="Times New Roman" w:eastAsia="Times New Roman" w:hAnsi="Times New Roman" w:cs="Times New Roman"/>
          <w:color w:val="0F1111"/>
        </w:rPr>
        <w:t xml:space="preserve"> may be transferred to the acquiring or surviving entity.</w:t>
      </w:r>
    </w:p>
    <w:p w14:paraId="52BCC112" w14:textId="18FCC722"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color w:val="0F1111"/>
          <w:u w:val="single"/>
        </w:rPr>
        <w:t>Other third parties</w:t>
      </w:r>
      <w:r>
        <w:rPr>
          <w:rFonts w:ascii="Times New Roman" w:eastAsia="Times New Roman" w:hAnsi="Times New Roman" w:cs="Times New Roman"/>
          <w:color w:val="0F1111"/>
        </w:rPr>
        <w:t xml:space="preserve">. </w:t>
      </w:r>
      <w:r w:rsidR="00C14677">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We may share your </w:t>
      </w:r>
      <w:r w:rsidR="00614F5D">
        <w:rPr>
          <w:rFonts w:ascii="Times New Roman" w:eastAsia="Times New Roman" w:hAnsi="Times New Roman" w:cs="Times New Roman"/>
          <w:color w:val="0F1111"/>
        </w:rPr>
        <w:t>Consumer Health Data</w:t>
      </w:r>
      <w:r>
        <w:rPr>
          <w:rFonts w:ascii="Times New Roman" w:eastAsia="Times New Roman" w:hAnsi="Times New Roman" w:cs="Times New Roman"/>
          <w:color w:val="0F1111"/>
        </w:rPr>
        <w:t xml:space="preserve"> with other </w:t>
      </w:r>
      <w:proofErr w:type="gramStart"/>
      <w:r w:rsidR="0026408C">
        <w:rPr>
          <w:rFonts w:ascii="Times New Roman" w:eastAsia="Times New Roman" w:hAnsi="Times New Roman" w:cs="Times New Roman"/>
          <w:color w:val="0F1111"/>
        </w:rPr>
        <w:t>third-</w:t>
      </w:r>
      <w:r>
        <w:rPr>
          <w:rFonts w:ascii="Times New Roman" w:eastAsia="Times New Roman" w:hAnsi="Times New Roman" w:cs="Times New Roman"/>
          <w:color w:val="0F1111"/>
        </w:rPr>
        <w:t>parties</w:t>
      </w:r>
      <w:proofErr w:type="gramEnd"/>
      <w:r>
        <w:rPr>
          <w:rFonts w:ascii="Times New Roman" w:eastAsia="Times New Roman" w:hAnsi="Times New Roman" w:cs="Times New Roman"/>
          <w:color w:val="0F1111"/>
        </w:rPr>
        <w:t xml:space="preserve"> with your consent or, if necessary, we may share your Consumer Health Data in certain circumstances to protect our rights, our customers, or your safety.</w:t>
      </w:r>
    </w:p>
    <w:p w14:paraId="2E47BB4A" w14:textId="77777777" w:rsidR="003011C1" w:rsidRDefault="003011C1">
      <w:pPr>
        <w:shd w:val="clear" w:color="auto" w:fill="FFFFFF"/>
        <w:spacing w:after="210"/>
        <w:jc w:val="left"/>
        <w:rPr>
          <w:rFonts w:ascii="Times New Roman" w:eastAsia="Times New Roman" w:hAnsi="Times New Roman" w:cs="Times New Roman"/>
          <w:b/>
          <w:color w:val="0F1111"/>
        </w:rPr>
      </w:pPr>
      <w:r>
        <w:rPr>
          <w:rFonts w:ascii="Times New Roman" w:eastAsia="Times New Roman" w:hAnsi="Times New Roman" w:cs="Times New Roman"/>
          <w:b/>
          <w:color w:val="0F1111"/>
        </w:rPr>
        <w:t xml:space="preserve">YOUR CHDP LAW RIGHTS </w:t>
      </w:r>
    </w:p>
    <w:p w14:paraId="10E8C101" w14:textId="65C0F384" w:rsidR="003011C1" w:rsidRDefault="003011C1">
      <w:pPr>
        <w:shd w:val="clear" w:color="auto" w:fill="FFFFFF"/>
        <w:spacing w:after="210"/>
        <w:rPr>
          <w:rFonts w:ascii="Times New Roman" w:eastAsia="Times New Roman" w:hAnsi="Times New Roman" w:cs="Times New Roman"/>
        </w:rPr>
      </w:pPr>
      <w:proofErr w:type="gramStart"/>
      <w:r>
        <w:rPr>
          <w:rFonts w:ascii="Times New Roman" w:eastAsia="Times New Roman" w:hAnsi="Times New Roman" w:cs="Times New Roman"/>
        </w:rPr>
        <w:t>The CHDP</w:t>
      </w:r>
      <w:proofErr w:type="gramEnd"/>
      <w:r>
        <w:rPr>
          <w:rFonts w:ascii="Times New Roman" w:eastAsia="Times New Roman" w:hAnsi="Times New Roman" w:cs="Times New Roman"/>
        </w:rPr>
        <w:t xml:space="preserve"> Laws provide consumers with additional rights with respect to their Consumer Health Data. </w:t>
      </w:r>
      <w:r w:rsidR="0026408C">
        <w:rPr>
          <w:rFonts w:ascii="Times New Roman" w:eastAsia="Times New Roman" w:hAnsi="Times New Roman" w:cs="Times New Roman"/>
        </w:rPr>
        <w:t xml:space="preserve"> </w:t>
      </w:r>
      <w:r>
        <w:rPr>
          <w:rFonts w:ascii="Times New Roman" w:eastAsia="Times New Roman" w:hAnsi="Times New Roman" w:cs="Times New Roman"/>
        </w:rPr>
        <w:t xml:space="preserve">Any Consumer Health Data we collect is collected for the commercial purpose of effectively providing our services to you, as well as enabling you to learn more about, and benefit from, our services. </w:t>
      </w:r>
      <w:r w:rsidR="0026408C">
        <w:rPr>
          <w:rFonts w:ascii="Times New Roman" w:eastAsia="Times New Roman" w:hAnsi="Times New Roman" w:cs="Times New Roman"/>
        </w:rPr>
        <w:t xml:space="preserve"> </w:t>
      </w:r>
      <w:r>
        <w:rPr>
          <w:rFonts w:ascii="Times New Roman" w:eastAsia="Times New Roman" w:hAnsi="Times New Roman" w:cs="Times New Roman"/>
        </w:rPr>
        <w:t>If you are a Connecticut, Nevada or Washington consumer, you may exercise each of your rights as identified below, subject to our verification of your identity.</w:t>
      </w:r>
    </w:p>
    <w:p w14:paraId="4C4102E7" w14:textId="77777777" w:rsidR="003011C1" w:rsidRDefault="003011C1">
      <w:pPr>
        <w:numPr>
          <w:ilvl w:val="0"/>
          <w:numId w:val="3"/>
        </w:numPr>
        <w:shd w:val="clear" w:color="auto" w:fill="FFFFFF"/>
        <w:rPr>
          <w:rFonts w:ascii="Times New Roman" w:eastAsia="Times New Roman" w:hAnsi="Times New Roman" w:cs="Times New Roman"/>
        </w:rPr>
      </w:pPr>
      <w:r>
        <w:rPr>
          <w:rFonts w:ascii="Times New Roman" w:eastAsia="Times New Roman" w:hAnsi="Times New Roman" w:cs="Times New Roman"/>
          <w:i/>
          <w:u w:val="single"/>
        </w:rPr>
        <w:t>Confirmation/Access</w:t>
      </w:r>
      <w:r>
        <w:rPr>
          <w:rFonts w:ascii="Times New Roman" w:eastAsia="Times New Roman" w:hAnsi="Times New Roman" w:cs="Times New Roman"/>
        </w:rPr>
        <w:t xml:space="preserve">.  You have the right to confirm whether we are collecting, selling or disclosing your Consumer Health Data and to access such information. If we sell or disclose your Consumer Health Data, you may also request a list of all third parties and Company affiliates with whom we have disclosed or sold your Consumer Health Data and receive an active email address or other online mechanism to contact these third parties.   </w:t>
      </w:r>
    </w:p>
    <w:p w14:paraId="751932F4" w14:textId="5458D792" w:rsidR="003011C1" w:rsidRDefault="003011C1">
      <w:pPr>
        <w:numPr>
          <w:ilvl w:val="0"/>
          <w:numId w:val="3"/>
        </w:numPr>
        <w:shd w:val="clear" w:color="auto" w:fill="FFFFFF"/>
        <w:rPr>
          <w:rFonts w:ascii="Times New Roman" w:eastAsia="Times New Roman" w:hAnsi="Times New Roman" w:cs="Times New Roman"/>
        </w:rPr>
      </w:pPr>
      <w:r>
        <w:rPr>
          <w:rFonts w:ascii="Times New Roman" w:eastAsia="Times New Roman" w:hAnsi="Times New Roman" w:cs="Times New Roman"/>
          <w:i/>
          <w:u w:val="single"/>
        </w:rPr>
        <w:t>Withdraw Consent/Authorization</w:t>
      </w:r>
      <w:r>
        <w:rPr>
          <w:rFonts w:ascii="Times New Roman" w:eastAsia="Times New Roman" w:hAnsi="Times New Roman" w:cs="Times New Roman"/>
        </w:rPr>
        <w:t xml:space="preserve">. </w:t>
      </w:r>
      <w:r w:rsidR="0026408C">
        <w:rPr>
          <w:rFonts w:ascii="Times New Roman" w:eastAsia="Times New Roman" w:hAnsi="Times New Roman" w:cs="Times New Roman"/>
        </w:rPr>
        <w:t xml:space="preserve"> </w:t>
      </w:r>
      <w:r>
        <w:rPr>
          <w:rFonts w:ascii="Times New Roman" w:eastAsia="Times New Roman" w:hAnsi="Times New Roman" w:cs="Times New Roman"/>
        </w:rPr>
        <w:t xml:space="preserve">You have the right to withdraw consent from the collection and disclosing of your Consumer Health Data at any time. </w:t>
      </w:r>
      <w:r w:rsidR="00AE42EE">
        <w:rPr>
          <w:rFonts w:ascii="Times New Roman" w:eastAsia="Times New Roman" w:hAnsi="Times New Roman" w:cs="Times New Roman"/>
        </w:rPr>
        <w:t xml:space="preserve"> </w:t>
      </w:r>
      <w:r>
        <w:rPr>
          <w:rFonts w:ascii="Times New Roman" w:eastAsia="Times New Roman" w:hAnsi="Times New Roman" w:cs="Times New Roman"/>
        </w:rPr>
        <w:t xml:space="preserve">If we sell your </w:t>
      </w:r>
      <w:r>
        <w:rPr>
          <w:rFonts w:ascii="Times New Roman" w:eastAsia="Times New Roman" w:hAnsi="Times New Roman" w:cs="Times New Roman"/>
        </w:rPr>
        <w:lastRenderedPageBreak/>
        <w:t xml:space="preserve">Consumer Health Data, you may also withdraw your previous authorization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the sale of such data. </w:t>
      </w:r>
    </w:p>
    <w:p w14:paraId="62C4AF14" w14:textId="4F6C029F" w:rsidR="003011C1" w:rsidRDefault="003011C1">
      <w:pPr>
        <w:numPr>
          <w:ilvl w:val="0"/>
          <w:numId w:val="3"/>
        </w:numPr>
        <w:shd w:val="clear" w:color="auto" w:fill="FFFFFF"/>
        <w:rPr>
          <w:rFonts w:ascii="Times New Roman" w:eastAsia="Times New Roman" w:hAnsi="Times New Roman" w:cs="Times New Roman"/>
        </w:rPr>
      </w:pPr>
      <w:r>
        <w:rPr>
          <w:rFonts w:ascii="Times New Roman" w:eastAsia="Times New Roman" w:hAnsi="Times New Roman" w:cs="Times New Roman"/>
          <w:i/>
          <w:u w:val="single"/>
        </w:rPr>
        <w:t>Deletion</w:t>
      </w:r>
      <w:r>
        <w:rPr>
          <w:rFonts w:ascii="Times New Roman" w:eastAsia="Times New Roman" w:hAnsi="Times New Roman" w:cs="Times New Roman"/>
        </w:rPr>
        <w:t xml:space="preserve">.  You have the right to request that we delete any of your Consumer Health Data, subject to certain exceptions. </w:t>
      </w:r>
      <w:r w:rsidR="00AE42EE">
        <w:rPr>
          <w:rFonts w:ascii="Times New Roman" w:eastAsia="Times New Roman" w:hAnsi="Times New Roman" w:cs="Times New Roman"/>
        </w:rPr>
        <w:t xml:space="preserve"> </w:t>
      </w:r>
      <w:r>
        <w:rPr>
          <w:rFonts w:ascii="Times New Roman" w:eastAsia="Times New Roman" w:hAnsi="Times New Roman" w:cs="Times New Roman"/>
        </w:rPr>
        <w:t>Once we receive and confirm your verifiable consumer request, we will delete (and direct our service providers to delete) your Consumer Health Data from our records, unless an exception applies.  Where applicable, we will ensure such changes are shared with trusted third parties.</w:t>
      </w:r>
    </w:p>
    <w:p w14:paraId="2E7D7699" w14:textId="32A50B87" w:rsidR="003011C1" w:rsidRDefault="003011C1">
      <w:pPr>
        <w:numPr>
          <w:ilvl w:val="0"/>
          <w:numId w:val="3"/>
        </w:numPr>
        <w:shd w:val="clear" w:color="auto" w:fill="FFFFFF"/>
        <w:rPr>
          <w:rFonts w:ascii="Times New Roman" w:eastAsia="Times New Roman" w:hAnsi="Times New Roman" w:cs="Times New Roman"/>
        </w:rPr>
      </w:pPr>
      <w:r>
        <w:rPr>
          <w:rFonts w:ascii="Times New Roman" w:eastAsia="Times New Roman" w:hAnsi="Times New Roman" w:cs="Times New Roman"/>
          <w:i/>
        </w:rPr>
        <w:t>Non-Discrimination</w:t>
      </w:r>
      <w:r>
        <w:rPr>
          <w:rFonts w:ascii="Times New Roman" w:eastAsia="Times New Roman" w:hAnsi="Times New Roman" w:cs="Times New Roman"/>
        </w:rPr>
        <w:t xml:space="preserve">. </w:t>
      </w:r>
      <w:r w:rsidR="00AE42EE">
        <w:rPr>
          <w:rFonts w:ascii="Times New Roman" w:eastAsia="Times New Roman" w:hAnsi="Times New Roman" w:cs="Times New Roman"/>
        </w:rPr>
        <w:t xml:space="preserve"> </w:t>
      </w:r>
      <w:r>
        <w:rPr>
          <w:rFonts w:ascii="Times New Roman" w:eastAsia="Times New Roman" w:hAnsi="Times New Roman" w:cs="Times New Roman"/>
        </w:rPr>
        <w:t>The right not to receive discriminatory treatment for the exercise of the privacy rights described above.</w:t>
      </w:r>
    </w:p>
    <w:p w14:paraId="1E3B8761" w14:textId="77777777" w:rsidR="003011C1" w:rsidRDefault="003011C1">
      <w:pPr>
        <w:shd w:val="clear" w:color="auto" w:fill="FFFFFF"/>
        <w:ind w:left="720"/>
        <w:rPr>
          <w:rFonts w:ascii="Times New Roman" w:eastAsia="Times New Roman" w:hAnsi="Times New Roman" w:cs="Times New Roman"/>
        </w:rPr>
      </w:pPr>
    </w:p>
    <w:p w14:paraId="440E3566" w14:textId="61A346D8" w:rsidR="003011C1" w:rsidRDefault="003011C1" w:rsidP="009E00A4">
      <w:pPr>
        <w:shd w:val="clear" w:color="auto" w:fill="FFFFFF"/>
        <w:spacing w:after="210"/>
        <w:jc w:val="left"/>
        <w:rPr>
          <w:rFonts w:ascii="Times New Roman" w:eastAsia="Times New Roman" w:hAnsi="Times New Roman" w:cs="Times New Roman"/>
        </w:rPr>
      </w:pPr>
      <w:r>
        <w:rPr>
          <w:rFonts w:ascii="Times New Roman" w:eastAsia="Times New Roman" w:hAnsi="Times New Roman" w:cs="Times New Roman"/>
          <w:b/>
          <w:color w:val="0F1111"/>
        </w:rPr>
        <w:t>How to exercise your rights related to Consumer Health Data.</w:t>
      </w:r>
      <w:r w:rsidR="00AE42EE">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If you are a Connecticut, Nevada or Washington resident, </w:t>
      </w:r>
      <w:r>
        <w:rPr>
          <w:rFonts w:ascii="Times New Roman" w:eastAsia="Times New Roman" w:hAnsi="Times New Roman" w:cs="Times New Roman"/>
        </w:rPr>
        <w:t>you may exercise any of the rights listed above by</w:t>
      </w:r>
      <w:r w:rsidR="009E00A4">
        <w:rPr>
          <w:rFonts w:ascii="Times New Roman" w:eastAsia="Times New Roman" w:hAnsi="Times New Roman" w:cs="Times New Roman"/>
        </w:rPr>
        <w:t xml:space="preserve"> s</w:t>
      </w:r>
      <w:r>
        <w:rPr>
          <w:rFonts w:ascii="Times New Roman" w:eastAsia="Times New Roman" w:hAnsi="Times New Roman" w:cs="Times New Roman"/>
        </w:rPr>
        <w:t xml:space="preserve">ubmitting a request via email at </w:t>
      </w:r>
      <w:hyperlink r:id="rId8" w:history="1">
        <w:r w:rsidR="009E00A4" w:rsidRPr="008C7219">
          <w:rPr>
            <w:rStyle w:val="Hyperlink"/>
            <w:rFonts w:ascii="Times New Roman" w:eastAsia="Times New Roman" w:hAnsi="Times New Roman" w:cs="Times New Roman"/>
          </w:rPr>
          <w:t>support@drdrops.com</w:t>
        </w:r>
      </w:hyperlink>
      <w:r w:rsidR="009E00A4">
        <w:rPr>
          <w:rFonts w:ascii="Times New Roman" w:eastAsia="Times New Roman" w:hAnsi="Times New Roman" w:cs="Times New Roman"/>
        </w:rPr>
        <w:t xml:space="preserve">.  </w:t>
      </w:r>
    </w:p>
    <w:p w14:paraId="702374E6" w14:textId="690C171F" w:rsidR="003011C1" w:rsidRDefault="003011C1">
      <w:pPr>
        <w:shd w:val="clear" w:color="auto" w:fill="FFFFFF"/>
        <w:spacing w:after="210"/>
        <w:rPr>
          <w:rFonts w:ascii="Times New Roman" w:eastAsia="Times New Roman" w:hAnsi="Times New Roman" w:cs="Times New Roman"/>
        </w:rPr>
      </w:pPr>
      <w:r>
        <w:rPr>
          <w:rFonts w:ascii="Times New Roman" w:eastAsia="Times New Roman" w:hAnsi="Times New Roman" w:cs="Times New Roman"/>
          <w:b/>
        </w:rPr>
        <w:t>Responding to your Requests</w:t>
      </w:r>
      <w:r>
        <w:rPr>
          <w:rFonts w:ascii="Times New Roman" w:eastAsia="Times New Roman" w:hAnsi="Times New Roman" w:cs="Times New Roman"/>
        </w:rPr>
        <w:t xml:space="preserve">. </w:t>
      </w:r>
      <w:r w:rsidR="00AE42EE">
        <w:rPr>
          <w:rFonts w:ascii="Times New Roman" w:eastAsia="Times New Roman" w:hAnsi="Times New Roman" w:cs="Times New Roman"/>
        </w:rPr>
        <w:t xml:space="preserve"> </w:t>
      </w:r>
      <w:r>
        <w:rPr>
          <w:rFonts w:ascii="Times New Roman" w:eastAsia="Times New Roman" w:hAnsi="Times New Roman" w:cs="Times New Roman"/>
          <w:color w:val="0F1111"/>
        </w:rPr>
        <w:t xml:space="preserve">Upon receiving your request, we will confirm receipt of your request by sending you an email confirming receipt. </w:t>
      </w:r>
      <w:r w:rsidR="00AE42EE">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To help protect your privacy and maintain security, we may take steps to verify your identity before granting you access to the Consumer Health Data. </w:t>
      </w:r>
    </w:p>
    <w:p w14:paraId="1B489C82" w14:textId="5765F5EB"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color w:val="0F1111"/>
        </w:rPr>
        <w:t xml:space="preserve">We will respond to your request within forty-five (45) days. </w:t>
      </w:r>
      <w:r w:rsidR="00AE42EE">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If we require more time, we will inform you of the reason and extension period in writing.  In some cases, our ability to uphold these rights for you may depend upon our obligations to process Consumer Health Data for compliance with regulatory or legal requirements, or because processing is necessary to deliver the services you have requested. </w:t>
      </w:r>
      <w:r w:rsidR="00AE42EE">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Where this is the case, we will inform you of specific details in response to your request. </w:t>
      </w:r>
    </w:p>
    <w:p w14:paraId="4BA8F1EE" w14:textId="77777777" w:rsidR="003011C1" w:rsidRDefault="003011C1">
      <w:pPr>
        <w:shd w:val="clear" w:color="auto" w:fill="FFFFFF"/>
        <w:spacing w:after="210"/>
        <w:rPr>
          <w:rFonts w:ascii="Times New Roman" w:eastAsia="Times New Roman" w:hAnsi="Times New Roman" w:cs="Times New Roman"/>
          <w:color w:val="0F1111"/>
        </w:rPr>
      </w:pPr>
      <w:r>
        <w:rPr>
          <w:rFonts w:ascii="Times New Roman" w:eastAsia="Times New Roman" w:hAnsi="Times New Roman" w:cs="Times New Roman"/>
          <w:i/>
          <w:color w:val="0F1111"/>
          <w:u w:val="single"/>
        </w:rPr>
        <w:t>Appeal</w:t>
      </w:r>
      <w:r>
        <w:rPr>
          <w:rFonts w:ascii="Times New Roman" w:eastAsia="Times New Roman" w:hAnsi="Times New Roman" w:cs="Times New Roman"/>
          <w:color w:val="0F1111"/>
        </w:rPr>
        <w:t xml:space="preserve">. </w:t>
      </w:r>
    </w:p>
    <w:p w14:paraId="2B5614F9" w14:textId="666A13BB" w:rsidR="003011C1" w:rsidRDefault="003011C1" w:rsidP="00A5793E">
      <w:pPr>
        <w:numPr>
          <w:ilvl w:val="0"/>
          <w:numId w:val="1"/>
        </w:numPr>
        <w:pBdr>
          <w:top w:val="nil"/>
          <w:left w:val="nil"/>
          <w:bottom w:val="nil"/>
          <w:right w:val="nil"/>
          <w:between w:val="nil"/>
        </w:pBdr>
        <w:shd w:val="clear" w:color="auto" w:fill="FFFFFF"/>
        <w:jc w:val="left"/>
        <w:rPr>
          <w:rFonts w:ascii="Times New Roman" w:eastAsia="Times New Roman" w:hAnsi="Times New Roman" w:cs="Times New Roman"/>
          <w:color w:val="0F1111"/>
        </w:rPr>
      </w:pPr>
      <w:r>
        <w:rPr>
          <w:rFonts w:ascii="Times New Roman" w:eastAsia="Times New Roman" w:hAnsi="Times New Roman" w:cs="Times New Roman"/>
          <w:color w:val="0F1111"/>
          <w:u w:val="single"/>
        </w:rPr>
        <w:t>Connecticut</w:t>
      </w:r>
      <w:r>
        <w:rPr>
          <w:rFonts w:ascii="Times New Roman" w:eastAsia="Times New Roman" w:hAnsi="Times New Roman" w:cs="Times New Roman"/>
          <w:color w:val="0F1111"/>
        </w:rPr>
        <w:t xml:space="preserve">.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If you are a Connecticut resident and your request is denied, you may appeal our decision by emailing us and we will provide the steps to appeal as part of responding to your request.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Within sixty (60) days of receipt of an appeal, we will inform you in writing of any action taken or not taken, including an explanation of our reasons </w:t>
      </w:r>
      <w:proofErr w:type="gramStart"/>
      <w:r>
        <w:rPr>
          <w:rFonts w:ascii="Times New Roman" w:eastAsia="Times New Roman" w:hAnsi="Times New Roman" w:cs="Times New Roman"/>
          <w:color w:val="0F1111"/>
        </w:rPr>
        <w:t>in</w:t>
      </w:r>
      <w:proofErr w:type="gramEnd"/>
      <w:r>
        <w:rPr>
          <w:rFonts w:ascii="Times New Roman" w:eastAsia="Times New Roman" w:hAnsi="Times New Roman" w:cs="Times New Roman"/>
          <w:color w:val="0F1111"/>
        </w:rPr>
        <w:t xml:space="preserve"> reaching the decision.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If the appeal is denied, you may submit a complaint with the Connecticut Attorney general at https://www.dir.ct.gov/ag/complaint/.</w:t>
      </w:r>
    </w:p>
    <w:p w14:paraId="206F624F" w14:textId="2E81342A" w:rsidR="003011C1" w:rsidRDefault="003011C1" w:rsidP="00A5793E">
      <w:pPr>
        <w:numPr>
          <w:ilvl w:val="0"/>
          <w:numId w:val="1"/>
        </w:numPr>
        <w:pBdr>
          <w:top w:val="nil"/>
          <w:left w:val="nil"/>
          <w:bottom w:val="nil"/>
          <w:right w:val="nil"/>
          <w:between w:val="nil"/>
        </w:pBdr>
        <w:shd w:val="clear" w:color="auto" w:fill="FFFFFF"/>
        <w:jc w:val="left"/>
        <w:rPr>
          <w:rFonts w:ascii="Times New Roman" w:eastAsia="Times New Roman" w:hAnsi="Times New Roman" w:cs="Times New Roman"/>
          <w:color w:val="0F1111"/>
        </w:rPr>
      </w:pPr>
      <w:r>
        <w:rPr>
          <w:rFonts w:ascii="Times New Roman" w:eastAsia="Times New Roman" w:hAnsi="Times New Roman" w:cs="Times New Roman"/>
          <w:color w:val="0F1111"/>
          <w:u w:val="single"/>
        </w:rPr>
        <w:t>Nevada</w:t>
      </w:r>
      <w:r>
        <w:rPr>
          <w:rFonts w:ascii="Times New Roman" w:eastAsia="Times New Roman" w:hAnsi="Times New Roman" w:cs="Times New Roman"/>
          <w:color w:val="0F1111"/>
        </w:rPr>
        <w:t xml:space="preserve">.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If you are a Nevada resident and your request is denied, you may appeal our decision by emailing us and we will provide the steps to appeal as part of responding to your request.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Within forty-five (45) days of receipt of an appeal, we will inform you in writing of any action taken or not taken, including an explanation of our reasons </w:t>
      </w:r>
      <w:proofErr w:type="gramStart"/>
      <w:r>
        <w:rPr>
          <w:rFonts w:ascii="Times New Roman" w:eastAsia="Times New Roman" w:hAnsi="Times New Roman" w:cs="Times New Roman"/>
          <w:color w:val="0F1111"/>
        </w:rPr>
        <w:t>in</w:t>
      </w:r>
      <w:proofErr w:type="gramEnd"/>
      <w:r>
        <w:rPr>
          <w:rFonts w:ascii="Times New Roman" w:eastAsia="Times New Roman" w:hAnsi="Times New Roman" w:cs="Times New Roman"/>
          <w:color w:val="0F1111"/>
        </w:rPr>
        <w:t xml:space="preserve"> reaching the decision.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If your appeal is not successful, you may submit a complaint with the Nevada Attorney General at https://ag.nv.gov/Complaints/File_Complaint/.</w:t>
      </w:r>
    </w:p>
    <w:p w14:paraId="6C1B3FF9" w14:textId="3EA46CF3" w:rsidR="003011C1" w:rsidRDefault="003011C1" w:rsidP="00A5793E">
      <w:pPr>
        <w:numPr>
          <w:ilvl w:val="0"/>
          <w:numId w:val="1"/>
        </w:numPr>
        <w:pBdr>
          <w:top w:val="nil"/>
          <w:left w:val="nil"/>
          <w:bottom w:val="nil"/>
          <w:right w:val="nil"/>
          <w:between w:val="nil"/>
        </w:pBdr>
        <w:shd w:val="clear" w:color="auto" w:fill="FFFFFF"/>
        <w:spacing w:after="210"/>
        <w:jc w:val="left"/>
        <w:rPr>
          <w:rFonts w:ascii="Times New Roman" w:eastAsia="Times New Roman" w:hAnsi="Times New Roman" w:cs="Times New Roman"/>
          <w:color w:val="0F1111"/>
        </w:rPr>
      </w:pPr>
      <w:r>
        <w:rPr>
          <w:rFonts w:ascii="Times New Roman" w:eastAsia="Times New Roman" w:hAnsi="Times New Roman" w:cs="Times New Roman"/>
          <w:color w:val="0F1111"/>
          <w:u w:val="single"/>
        </w:rPr>
        <w:t>Washington</w:t>
      </w:r>
      <w:r>
        <w:rPr>
          <w:rFonts w:ascii="Times New Roman" w:eastAsia="Times New Roman" w:hAnsi="Times New Roman" w:cs="Times New Roman"/>
          <w:color w:val="0F1111"/>
        </w:rPr>
        <w:t xml:space="preserve">.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If you are a Washington resident or located in Washington and your request is denied, you may appeal our decision by emailing us and we will provide the steps to appeal as part of responding to your request.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Within forty-five (45) days of receipt of an appeal, we will inform you in writing of any action taken or not taken, including an explanation of our reasons </w:t>
      </w:r>
      <w:proofErr w:type="gramStart"/>
      <w:r>
        <w:rPr>
          <w:rFonts w:ascii="Times New Roman" w:eastAsia="Times New Roman" w:hAnsi="Times New Roman" w:cs="Times New Roman"/>
          <w:color w:val="0F1111"/>
        </w:rPr>
        <w:t>in</w:t>
      </w:r>
      <w:proofErr w:type="gramEnd"/>
      <w:r>
        <w:rPr>
          <w:rFonts w:ascii="Times New Roman" w:eastAsia="Times New Roman" w:hAnsi="Times New Roman" w:cs="Times New Roman"/>
          <w:color w:val="0F1111"/>
        </w:rPr>
        <w:t xml:space="preserve"> reaching the decision. </w:t>
      </w:r>
      <w:r w:rsidR="00456836">
        <w:rPr>
          <w:rFonts w:ascii="Times New Roman" w:eastAsia="Times New Roman" w:hAnsi="Times New Roman" w:cs="Times New Roman"/>
          <w:color w:val="0F1111"/>
        </w:rPr>
        <w:t xml:space="preserve"> </w:t>
      </w:r>
      <w:r>
        <w:rPr>
          <w:rFonts w:ascii="Times New Roman" w:eastAsia="Times New Roman" w:hAnsi="Times New Roman" w:cs="Times New Roman"/>
          <w:color w:val="0F1111"/>
        </w:rPr>
        <w:t xml:space="preserve">If your appeal is not successful, you may submit a complaint with the Washington State Attorney General at https://www.atg.wa.gov/file- complaint. </w:t>
      </w:r>
    </w:p>
    <w:p w14:paraId="6C72140A" w14:textId="77777777" w:rsidR="003011C1" w:rsidRDefault="003011C1">
      <w:pPr>
        <w:shd w:val="clear" w:color="auto" w:fill="FFFFFF"/>
        <w:spacing w:after="280"/>
        <w:rPr>
          <w:rFonts w:ascii="Times New Roman" w:eastAsia="Times New Roman" w:hAnsi="Times New Roman" w:cs="Times New Roman"/>
          <w:b/>
        </w:rPr>
      </w:pPr>
      <w:r>
        <w:rPr>
          <w:rFonts w:ascii="Times New Roman" w:eastAsia="Times New Roman" w:hAnsi="Times New Roman" w:cs="Times New Roman"/>
          <w:b/>
        </w:rPr>
        <w:lastRenderedPageBreak/>
        <w:t>CHANGES TO THIS CHDP DISCLOSURE</w:t>
      </w:r>
    </w:p>
    <w:p w14:paraId="6F77A2B7" w14:textId="482A6185" w:rsidR="003011C1" w:rsidRDefault="003011C1">
      <w:pPr>
        <w:shd w:val="clear" w:color="auto" w:fill="FFFFFF"/>
        <w:spacing w:after="280"/>
        <w:rPr>
          <w:rFonts w:ascii="Times New Roman" w:eastAsia="Times New Roman" w:hAnsi="Times New Roman" w:cs="Times New Roman"/>
        </w:rPr>
      </w:pPr>
      <w:r>
        <w:rPr>
          <w:rFonts w:ascii="Times New Roman" w:eastAsia="Times New Roman" w:hAnsi="Times New Roman" w:cs="Times New Roman"/>
        </w:rPr>
        <w:t xml:space="preserve">This CHDP Disclosure may be amended from time to time, and we shall post the revised CHDP Disclosure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 xml:space="preserve"> our Services. </w:t>
      </w:r>
      <w:r w:rsidR="00456836">
        <w:rPr>
          <w:rFonts w:ascii="Times New Roman" w:eastAsia="Times New Roman" w:hAnsi="Times New Roman" w:cs="Times New Roman"/>
        </w:rPr>
        <w:t xml:space="preserve"> </w:t>
      </w:r>
      <w:r>
        <w:rPr>
          <w:rFonts w:ascii="Times New Roman" w:eastAsia="Times New Roman" w:hAnsi="Times New Roman" w:cs="Times New Roman"/>
        </w:rPr>
        <w:t xml:space="preserve">Changes will be effective upon posting. </w:t>
      </w:r>
    </w:p>
    <w:p w14:paraId="5BAA33A6" w14:textId="77777777" w:rsidR="003011C1" w:rsidRPr="009E00A4" w:rsidRDefault="003011C1">
      <w:pPr>
        <w:shd w:val="clear" w:color="auto" w:fill="FFFFFF"/>
        <w:spacing w:after="280"/>
        <w:rPr>
          <w:rFonts w:ascii="Times New Roman" w:eastAsia="Times New Roman" w:hAnsi="Times New Roman" w:cs="Times New Roman"/>
          <w:b/>
        </w:rPr>
      </w:pPr>
      <w:r w:rsidRPr="009E00A4">
        <w:rPr>
          <w:rFonts w:ascii="Times New Roman" w:eastAsia="Times New Roman" w:hAnsi="Times New Roman" w:cs="Times New Roman"/>
          <w:b/>
        </w:rPr>
        <w:t>CONTACT US</w:t>
      </w:r>
    </w:p>
    <w:p w14:paraId="2B8C5A2C" w14:textId="7A3649ED" w:rsidR="003011C1" w:rsidRDefault="003011C1">
      <w:pPr>
        <w:shd w:val="clear" w:color="auto" w:fill="FFFFFF"/>
        <w:rPr>
          <w:rFonts w:ascii="Times New Roman" w:eastAsia="Times New Roman" w:hAnsi="Times New Roman" w:cs="Times New Roman"/>
        </w:rPr>
      </w:pPr>
      <w:r w:rsidRPr="009E00A4">
        <w:rPr>
          <w:rFonts w:ascii="Times New Roman" w:eastAsia="Times New Roman" w:hAnsi="Times New Roman" w:cs="Times New Roman"/>
        </w:rPr>
        <w:t xml:space="preserve">We value your opinions and welcome your feedback.  To contact us about this Policy or your </w:t>
      </w:r>
      <w:r w:rsidRPr="009E00A4">
        <w:rPr>
          <w:rFonts w:ascii="Times New Roman" w:eastAsia="Times New Roman" w:hAnsi="Times New Roman" w:cs="Times New Roman"/>
          <w:color w:val="0F1111"/>
        </w:rPr>
        <w:t>Consumer Health Data</w:t>
      </w:r>
      <w:r w:rsidRPr="009E00A4">
        <w:rPr>
          <w:rFonts w:ascii="Times New Roman" w:eastAsia="Times New Roman" w:hAnsi="Times New Roman" w:cs="Times New Roman"/>
        </w:rPr>
        <w:t>, please contact us by email at </w:t>
      </w:r>
      <w:hyperlink r:id="rId9" w:history="1">
        <w:r w:rsidR="00FA2E00" w:rsidRPr="009E00A4">
          <w:rPr>
            <w:rStyle w:val="Hyperlink"/>
            <w:rFonts w:ascii="Times New Roman" w:eastAsia="Times New Roman" w:hAnsi="Times New Roman" w:cs="Times New Roman"/>
          </w:rPr>
          <w:t>support@drdrop.com</w:t>
        </w:r>
      </w:hyperlink>
      <w:r w:rsidR="00FA2E00" w:rsidRPr="009E00A4">
        <w:rPr>
          <w:rFonts w:ascii="Times New Roman" w:eastAsia="Times New Roman" w:hAnsi="Times New Roman" w:cs="Times New Roman"/>
        </w:rPr>
        <w:t xml:space="preserve"> </w:t>
      </w:r>
    </w:p>
    <w:p w14:paraId="050A4AA0" w14:textId="77777777" w:rsidR="009E00A4" w:rsidRDefault="00F35A3E">
      <w:r>
        <w:pict w14:anchorId="5350A5B0">
          <v:shapetype id="_x0000_t202" coordsize="21600,21600" o:spt="202" path="m,l,21600r21600,l21600,xe">
            <v:stroke joinstyle="miter"/>
            <v:path gradientshapeok="t" o:connecttype="rect"/>
          </v:shapetype>
          <v:shape id="zzmpTrailer_1079_11" o:spid="_x0000_s1028" type="#_x0000_t202" alt="" style="position:absolute;left:0;text-align:left;margin-left:0;margin-top:18pt;width:324pt;height:35pt;z-index:-251658752;mso-position-horizontal-relative:margin" filled="f" stroked="f">
            <v:textbox inset="0,0,0,0">
              <w:txbxContent>
                <w:p w14:paraId="57F12D2C" w14:textId="0CBF768A" w:rsidR="009E00A4" w:rsidRDefault="009E00A4">
                  <w:pPr>
                    <w:pStyle w:val="MacPacTrailer"/>
                  </w:pPr>
                  <w:r>
                    <w:t>196896821v1</w:t>
                  </w:r>
                </w:p>
                <w:p w14:paraId="5A5EE1D3" w14:textId="61B8CC82" w:rsidR="009E00A4" w:rsidRDefault="009E00A4">
                  <w:pPr>
                    <w:pStyle w:val="MacPacTrailer"/>
                  </w:pPr>
                </w:p>
              </w:txbxContent>
            </v:textbox>
            <w10:wrap anchorx="margin"/>
          </v:shape>
        </w:pict>
      </w:r>
    </w:p>
    <w:sectPr w:rsidR="009E00A4" w:rsidSect="003011C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9E060" w14:textId="77777777" w:rsidR="003011C1" w:rsidRDefault="003011C1" w:rsidP="003011C1">
      <w:r>
        <w:separator/>
      </w:r>
    </w:p>
  </w:endnote>
  <w:endnote w:type="continuationSeparator" w:id="0">
    <w:p w14:paraId="1CF687C9" w14:textId="77777777" w:rsidR="003011C1" w:rsidRDefault="003011C1" w:rsidP="0030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7A68DEC5-AA61-44D1-8635-87EA028B5CC5}"/>
  </w:font>
  <w:font w:name="Calibri Light">
    <w:panose1 w:val="020F0302020204030204"/>
    <w:charset w:val="00"/>
    <w:family w:val="swiss"/>
    <w:pitch w:val="variable"/>
    <w:sig w:usb0="E4002EFF" w:usb1="C200247B" w:usb2="00000009" w:usb3="00000000" w:csb0="000001FF" w:csb1="00000000"/>
    <w:embedRegular r:id="rId2" w:fontKey="{C78814DB-EF01-417A-8238-95CF92A960B1}"/>
  </w:font>
  <w:font w:name="Calibri">
    <w:panose1 w:val="020F0502020204030204"/>
    <w:charset w:val="00"/>
    <w:family w:val="swiss"/>
    <w:pitch w:val="variable"/>
    <w:sig w:usb0="E4002EFF" w:usb1="C200247B" w:usb2="00000009" w:usb3="00000000" w:csb0="000001FF" w:csb1="00000000"/>
    <w:embedRegular r:id="rId3" w:fontKey="{1437B7A3-7B3D-47C0-976A-DAE34096BC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1D87" w14:textId="4053BC56" w:rsidR="003011C1" w:rsidRDefault="003011C1">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6192" behindDoc="1" locked="0" layoutInCell="1" hidden="0" allowOverlap="1" wp14:anchorId="593F08BD" wp14:editId="623F1C84">
              <wp:simplePos x="0" y="0"/>
              <wp:positionH relativeFrom="column">
                <wp:posOffset>114300</wp:posOffset>
              </wp:positionH>
              <wp:positionV relativeFrom="paragraph">
                <wp:posOffset>9766300</wp:posOffset>
              </wp:positionV>
              <wp:extent cx="5422900" cy="329565"/>
              <wp:effectExtent l="0" t="0" r="0" b="0"/>
              <wp:wrapNone/>
              <wp:docPr id="2" name="Freeform: Shape 2"/>
              <wp:cNvGraphicFramePr/>
              <a:graphic xmlns:a="http://schemas.openxmlformats.org/drawingml/2006/main">
                <a:graphicData uri="http://schemas.microsoft.com/office/word/2010/wordprocessingShape">
                  <wps:wsp>
                    <wps:cNvSpPr/>
                    <wps:spPr>
                      <a:xfrm>
                        <a:off x="2639313" y="3619980"/>
                        <a:ext cx="5413375" cy="320040"/>
                      </a:xfrm>
                      <a:custGeom>
                        <a:avLst/>
                        <a:gdLst/>
                        <a:ahLst/>
                        <a:cxnLst/>
                        <a:rect l="l" t="t" r="r" b="b"/>
                        <a:pathLst>
                          <a:path w="5413375" h="320040" extrusionOk="0">
                            <a:moveTo>
                              <a:pt x="0" y="0"/>
                            </a:moveTo>
                            <a:lnTo>
                              <a:pt x="0" y="320040"/>
                            </a:lnTo>
                            <a:lnTo>
                              <a:pt x="5413375" y="320040"/>
                            </a:lnTo>
                            <a:lnTo>
                              <a:pt x="5413375" y="0"/>
                            </a:lnTo>
                            <a:close/>
                          </a:path>
                        </a:pathLst>
                      </a:custGeom>
                      <a:noFill/>
                      <a:ln>
                        <a:noFill/>
                      </a:ln>
                    </wps:spPr>
                    <wps:txbx>
                      <w:txbxContent>
                        <w:p w14:paraId="62104E09" w14:textId="77777777" w:rsidR="003011C1" w:rsidRDefault="003011C1">
                          <w:pPr>
                            <w:spacing w:line="200" w:lineRule="auto"/>
                            <w:jc w:val="left"/>
                            <w:textDirection w:val="btLr"/>
                          </w:pPr>
                          <w:r>
                            <w:rPr>
                              <w:rFonts w:ascii="Times New Roman" w:eastAsia="Times New Roman" w:hAnsi="Times New Roman" w:cs="Times New Roman"/>
                              <w:color w:val="000000"/>
                              <w:sz w:val="16"/>
                            </w:rPr>
                            <w:t>172115393v1</w:t>
                          </w:r>
                        </w:p>
                        <w:p w14:paraId="268E8956" w14:textId="77777777" w:rsidR="003011C1" w:rsidRDefault="003011C1">
                          <w:pPr>
                            <w:spacing w:line="200" w:lineRule="auto"/>
                            <w:jc w:val="left"/>
                            <w:textDirection w:val="btLr"/>
                          </w:pPr>
                        </w:p>
                      </w:txbxContent>
                    </wps:txbx>
                    <wps:bodyPr spcFirstLastPara="1" wrap="square" lIns="114300" tIns="0" rIns="114300" bIns="0" anchor="t" anchorCtr="0">
                      <a:noAutofit/>
                    </wps:bodyPr>
                  </wps:wsp>
                </a:graphicData>
              </a:graphic>
            </wp:anchor>
          </w:drawing>
        </mc:Choice>
        <mc:Fallback>
          <w:pict>
            <v:shape w14:anchorId="593F08BD" id="Freeform: Shape 2" o:spid="_x0000_s1026" style="position:absolute;left:0;text-align:left;margin-left:9pt;margin-top:769pt;width:427pt;height:25.9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541337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" adj="-11796480,,5400" path="m,l,320040r5413375,l5413375,,,xe" filled="f" stroked="f">
              <v:stroke joinstyle="miter"/>
              <v:formulas/>
              <v:path arrowok="t" o:extrusionok="f" o:connecttype="custom" textboxrect="0,0,5413375,320040"/>
              <v:textbox inset="9pt,0,9pt,0">
                <w:txbxContent>
                  <w:p w14:paraId="62104E09" w14:textId="77777777" w:rsidR="003011C1" w:rsidRDefault="003011C1">
                    <w:pPr>
                      <w:spacing w:line="200" w:lineRule="auto"/>
                      <w:jc w:val="left"/>
                      <w:textDirection w:val="btLr"/>
                    </w:pPr>
                    <w:r>
                      <w:rPr>
                        <w:rFonts w:ascii="Times New Roman" w:eastAsia="Times New Roman" w:hAnsi="Times New Roman" w:cs="Times New Roman"/>
                        <w:color w:val="000000"/>
                        <w:sz w:val="16"/>
                      </w:rPr>
                      <w:t>172115393v1</w:t>
                    </w:r>
                  </w:p>
                  <w:p w14:paraId="268E8956" w14:textId="77777777" w:rsidR="003011C1" w:rsidRDefault="003011C1">
                    <w:pPr>
                      <w:spacing w:line="200" w:lineRule="auto"/>
                      <w:jc w:val="left"/>
                      <w:textDirection w:val="btL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8CA9" w14:textId="1F985653" w:rsidR="003011C1" w:rsidRDefault="003011C1">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5168" behindDoc="1" locked="0" layoutInCell="1" hidden="0" allowOverlap="1" wp14:anchorId="12833E27" wp14:editId="4FF42C05">
              <wp:simplePos x="0" y="0"/>
              <wp:positionH relativeFrom="column">
                <wp:posOffset>114300</wp:posOffset>
              </wp:positionH>
              <wp:positionV relativeFrom="paragraph">
                <wp:posOffset>139700</wp:posOffset>
              </wp:positionV>
              <wp:extent cx="5422900" cy="439420"/>
              <wp:effectExtent l="0" t="0" r="0" b="0"/>
              <wp:wrapNone/>
              <wp:docPr id="1" name="Freeform: Shape 1"/>
              <wp:cNvGraphicFramePr/>
              <a:graphic xmlns:a="http://schemas.openxmlformats.org/drawingml/2006/main">
                <a:graphicData uri="http://schemas.microsoft.com/office/word/2010/wordprocessingShape">
                  <wps:wsp>
                    <wps:cNvSpPr/>
                    <wps:spPr>
                      <a:xfrm>
                        <a:off x="2639313" y="3565053"/>
                        <a:ext cx="5413375" cy="429895"/>
                      </a:xfrm>
                      <a:custGeom>
                        <a:avLst/>
                        <a:gdLst/>
                        <a:ahLst/>
                        <a:cxnLst/>
                        <a:rect l="l" t="t" r="r" b="b"/>
                        <a:pathLst>
                          <a:path w="5413375" h="429895" extrusionOk="0">
                            <a:moveTo>
                              <a:pt x="0" y="0"/>
                            </a:moveTo>
                            <a:lnTo>
                              <a:pt x="0" y="429895"/>
                            </a:lnTo>
                            <a:lnTo>
                              <a:pt x="5413375" y="429895"/>
                            </a:lnTo>
                            <a:lnTo>
                              <a:pt x="5413375" y="0"/>
                            </a:lnTo>
                            <a:close/>
                          </a:path>
                        </a:pathLst>
                      </a:custGeom>
                      <a:noFill/>
                      <a:ln>
                        <a:noFill/>
                      </a:ln>
                    </wps:spPr>
                    <wps:txbx>
                      <w:txbxContent>
                        <w:p w14:paraId="5690C65D" w14:textId="77777777" w:rsidR="003011C1" w:rsidRDefault="003011C1">
                          <w:pPr>
                            <w:spacing w:line="200" w:lineRule="auto"/>
                            <w:jc w:val="left"/>
                            <w:textDirection w:val="btLr"/>
                          </w:pPr>
                          <w:r>
                            <w:rPr>
                              <w:rFonts w:ascii="Times New Roman" w:eastAsia="Times New Roman" w:hAnsi="Times New Roman" w:cs="Times New Roman"/>
                              <w:color w:val="000000"/>
                              <w:sz w:val="16"/>
                            </w:rPr>
                            <w:t>172115393v1</w:t>
                          </w:r>
                        </w:p>
                        <w:p w14:paraId="0B16C32B" w14:textId="77777777" w:rsidR="003011C1" w:rsidRDefault="003011C1">
                          <w:pPr>
                            <w:spacing w:line="200" w:lineRule="auto"/>
                            <w:jc w:val="left"/>
                            <w:textDirection w:val="btLr"/>
                          </w:pPr>
                        </w:p>
                      </w:txbxContent>
                    </wps:txbx>
                    <wps:bodyPr spcFirstLastPara="1" wrap="square" lIns="114300" tIns="0" rIns="114300" bIns="0" anchor="t" anchorCtr="0">
                      <a:noAutofit/>
                    </wps:bodyPr>
                  </wps:wsp>
                </a:graphicData>
              </a:graphic>
            </wp:anchor>
          </w:drawing>
        </mc:Choice>
        <mc:Fallback>
          <w:pict>
            <v:shape w14:anchorId="12833E27" id="Freeform: Shape 1" o:spid="_x0000_s1027" style="position:absolute;left:0;text-align:left;margin-left:9pt;margin-top:11pt;width:427pt;height:34.6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5413375,4298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" adj="-11796480,,5400" path="m,l,429895r5413375,l5413375,,,xe" filled="f" stroked="f">
              <v:stroke joinstyle="miter"/>
              <v:formulas/>
              <v:path arrowok="t" o:extrusionok="f" o:connecttype="custom" textboxrect="0,0,5413375,429895"/>
              <v:textbox inset="9pt,0,9pt,0">
                <w:txbxContent>
                  <w:p w14:paraId="5690C65D" w14:textId="77777777" w:rsidR="003011C1" w:rsidRDefault="003011C1">
                    <w:pPr>
                      <w:spacing w:line="200" w:lineRule="auto"/>
                      <w:jc w:val="left"/>
                      <w:textDirection w:val="btLr"/>
                    </w:pPr>
                    <w:r>
                      <w:rPr>
                        <w:rFonts w:ascii="Times New Roman" w:eastAsia="Times New Roman" w:hAnsi="Times New Roman" w:cs="Times New Roman"/>
                        <w:color w:val="000000"/>
                        <w:sz w:val="16"/>
                      </w:rPr>
                      <w:t>172115393v1</w:t>
                    </w:r>
                  </w:p>
                  <w:p w14:paraId="0B16C32B" w14:textId="77777777" w:rsidR="003011C1" w:rsidRDefault="003011C1">
                    <w:pPr>
                      <w:spacing w:line="200" w:lineRule="auto"/>
                      <w:jc w:val="left"/>
                      <w:textDirection w:val="btL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88AD" w14:textId="676CFA78" w:rsidR="003011C1" w:rsidRDefault="003011C1">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7216" behindDoc="1" locked="0" layoutInCell="1" hidden="0" allowOverlap="1" wp14:anchorId="58A562E5" wp14:editId="5BCFDE21">
              <wp:simplePos x="0" y="0"/>
              <wp:positionH relativeFrom="column">
                <wp:posOffset>114300</wp:posOffset>
              </wp:positionH>
              <wp:positionV relativeFrom="paragraph">
                <wp:posOffset>9766300</wp:posOffset>
              </wp:positionV>
              <wp:extent cx="5422900" cy="329565"/>
              <wp:effectExtent l="0" t="0" r="0" b="0"/>
              <wp:wrapNone/>
              <wp:docPr id="3" name="Freeform: Shape 3"/>
              <wp:cNvGraphicFramePr/>
              <a:graphic xmlns:a="http://schemas.openxmlformats.org/drawingml/2006/main">
                <a:graphicData uri="http://schemas.microsoft.com/office/word/2010/wordprocessingShape">
                  <wps:wsp>
                    <wps:cNvSpPr/>
                    <wps:spPr>
                      <a:xfrm>
                        <a:off x="2639313" y="3619980"/>
                        <a:ext cx="5413375" cy="320040"/>
                      </a:xfrm>
                      <a:custGeom>
                        <a:avLst/>
                        <a:gdLst/>
                        <a:ahLst/>
                        <a:cxnLst/>
                        <a:rect l="l" t="t" r="r" b="b"/>
                        <a:pathLst>
                          <a:path w="5413375" h="320040" extrusionOk="0">
                            <a:moveTo>
                              <a:pt x="0" y="0"/>
                            </a:moveTo>
                            <a:lnTo>
                              <a:pt x="0" y="320040"/>
                            </a:lnTo>
                            <a:lnTo>
                              <a:pt x="5413375" y="320040"/>
                            </a:lnTo>
                            <a:lnTo>
                              <a:pt x="5413375" y="0"/>
                            </a:lnTo>
                            <a:close/>
                          </a:path>
                        </a:pathLst>
                      </a:custGeom>
                      <a:noFill/>
                      <a:ln>
                        <a:noFill/>
                      </a:ln>
                    </wps:spPr>
                    <wps:txbx>
                      <w:txbxContent>
                        <w:p w14:paraId="2F754FE0" w14:textId="77777777" w:rsidR="003011C1" w:rsidRDefault="003011C1">
                          <w:pPr>
                            <w:spacing w:line="200" w:lineRule="auto"/>
                            <w:jc w:val="left"/>
                            <w:textDirection w:val="btLr"/>
                          </w:pPr>
                          <w:r>
                            <w:rPr>
                              <w:rFonts w:ascii="Times New Roman" w:eastAsia="Times New Roman" w:hAnsi="Times New Roman" w:cs="Times New Roman"/>
                              <w:color w:val="000000"/>
                              <w:sz w:val="16"/>
                            </w:rPr>
                            <w:t>172115393v1</w:t>
                          </w:r>
                        </w:p>
                        <w:p w14:paraId="42860E08" w14:textId="77777777" w:rsidR="003011C1" w:rsidRDefault="003011C1">
                          <w:pPr>
                            <w:spacing w:line="200" w:lineRule="auto"/>
                            <w:jc w:val="left"/>
                            <w:textDirection w:val="btLr"/>
                          </w:pPr>
                        </w:p>
                      </w:txbxContent>
                    </wps:txbx>
                    <wps:bodyPr spcFirstLastPara="1" wrap="square" lIns="114300" tIns="0" rIns="114300" bIns="0" anchor="t" anchorCtr="0">
                      <a:noAutofit/>
                    </wps:bodyPr>
                  </wps:wsp>
                </a:graphicData>
              </a:graphic>
            </wp:anchor>
          </w:drawing>
        </mc:Choice>
        <mc:Fallback>
          <w:pict>
            <v:shape w14:anchorId="58A562E5" id="Freeform: Shape 3" o:spid="_x0000_s1028" style="position:absolute;left:0;text-align:left;margin-left:9pt;margin-top:769pt;width:427pt;height:25.9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41337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" adj="-11796480,,5400" path="m,l,320040r5413375,l5413375,,,xe" filled="f" stroked="f">
              <v:stroke joinstyle="miter"/>
              <v:formulas/>
              <v:path arrowok="t" o:extrusionok="f" o:connecttype="custom" textboxrect="0,0,5413375,320040"/>
              <v:textbox inset="9pt,0,9pt,0">
                <w:txbxContent>
                  <w:p w14:paraId="2F754FE0" w14:textId="77777777" w:rsidR="003011C1" w:rsidRDefault="003011C1">
                    <w:pPr>
                      <w:spacing w:line="200" w:lineRule="auto"/>
                      <w:jc w:val="left"/>
                      <w:textDirection w:val="btLr"/>
                    </w:pPr>
                    <w:r>
                      <w:rPr>
                        <w:rFonts w:ascii="Times New Roman" w:eastAsia="Times New Roman" w:hAnsi="Times New Roman" w:cs="Times New Roman"/>
                        <w:color w:val="000000"/>
                        <w:sz w:val="16"/>
                      </w:rPr>
                      <w:t>172115393v1</w:t>
                    </w:r>
                  </w:p>
                  <w:p w14:paraId="42860E08" w14:textId="77777777" w:rsidR="003011C1" w:rsidRDefault="003011C1">
                    <w:pPr>
                      <w:spacing w:line="200" w:lineRule="auto"/>
                      <w:jc w:val="left"/>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D254" w14:textId="77777777" w:rsidR="003011C1" w:rsidRDefault="003011C1" w:rsidP="003011C1">
      <w:r>
        <w:separator/>
      </w:r>
    </w:p>
  </w:footnote>
  <w:footnote w:type="continuationSeparator" w:id="0">
    <w:p w14:paraId="606979C1" w14:textId="77777777" w:rsidR="003011C1" w:rsidRDefault="003011C1" w:rsidP="00301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0865" w14:textId="77777777" w:rsidR="003011C1" w:rsidRDefault="003011C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7F44" w14:textId="77777777" w:rsidR="003011C1" w:rsidRDefault="003011C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8B17" w14:textId="77777777" w:rsidR="003011C1" w:rsidRDefault="003011C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058B"/>
    <w:multiLevelType w:val="multilevel"/>
    <w:tmpl w:val="B936E662"/>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 w15:restartNumberingAfterBreak="0">
    <w:nsid w:val="21184A91"/>
    <w:multiLevelType w:val="hybridMultilevel"/>
    <w:tmpl w:val="B19AE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82B70"/>
    <w:multiLevelType w:val="hybridMultilevel"/>
    <w:tmpl w:val="344A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4F21EE"/>
    <w:multiLevelType w:val="multilevel"/>
    <w:tmpl w:val="A16A10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8376CC"/>
    <w:multiLevelType w:val="hybridMultilevel"/>
    <w:tmpl w:val="9B80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124ED5"/>
    <w:multiLevelType w:val="multilevel"/>
    <w:tmpl w:val="1E5877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8E71392"/>
    <w:multiLevelType w:val="multilevel"/>
    <w:tmpl w:val="DFD48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59049480">
    <w:abstractNumId w:val="6"/>
  </w:num>
  <w:num w:numId="2" w16cid:durableId="1247691861">
    <w:abstractNumId w:val="0"/>
  </w:num>
  <w:num w:numId="3" w16cid:durableId="181405947">
    <w:abstractNumId w:val="3"/>
  </w:num>
  <w:num w:numId="4" w16cid:durableId="354962847">
    <w:abstractNumId w:val="5"/>
  </w:num>
  <w:num w:numId="5" w16cid:durableId="2059082761">
    <w:abstractNumId w:val="1"/>
  </w:num>
  <w:num w:numId="6" w16cid:durableId="1697538865">
    <w:abstractNumId w:val="2"/>
  </w:num>
  <w:num w:numId="7" w16cid:durableId="937980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2D"/>
    <w:rsid w:val="0011606A"/>
    <w:rsid w:val="00130E35"/>
    <w:rsid w:val="00181F18"/>
    <w:rsid w:val="001B577F"/>
    <w:rsid w:val="001C4ACF"/>
    <w:rsid w:val="0021600F"/>
    <w:rsid w:val="0026408C"/>
    <w:rsid w:val="002964D2"/>
    <w:rsid w:val="003011C1"/>
    <w:rsid w:val="0031682A"/>
    <w:rsid w:val="00350572"/>
    <w:rsid w:val="00351B1C"/>
    <w:rsid w:val="00366017"/>
    <w:rsid w:val="003D359E"/>
    <w:rsid w:val="00414FDA"/>
    <w:rsid w:val="0042212E"/>
    <w:rsid w:val="004263AB"/>
    <w:rsid w:val="00432977"/>
    <w:rsid w:val="00436EBA"/>
    <w:rsid w:val="00451D0E"/>
    <w:rsid w:val="00456836"/>
    <w:rsid w:val="0046788E"/>
    <w:rsid w:val="004966B0"/>
    <w:rsid w:val="004B0436"/>
    <w:rsid w:val="004B692D"/>
    <w:rsid w:val="005F706B"/>
    <w:rsid w:val="00614F5D"/>
    <w:rsid w:val="006167BA"/>
    <w:rsid w:val="006A0CCB"/>
    <w:rsid w:val="006C1764"/>
    <w:rsid w:val="006D702C"/>
    <w:rsid w:val="00731C03"/>
    <w:rsid w:val="00787898"/>
    <w:rsid w:val="00795950"/>
    <w:rsid w:val="007C68DA"/>
    <w:rsid w:val="007E11B6"/>
    <w:rsid w:val="007F45B7"/>
    <w:rsid w:val="007F45EE"/>
    <w:rsid w:val="008552D6"/>
    <w:rsid w:val="00856D3E"/>
    <w:rsid w:val="008A7D57"/>
    <w:rsid w:val="0090407E"/>
    <w:rsid w:val="00911A45"/>
    <w:rsid w:val="009239E2"/>
    <w:rsid w:val="009633B2"/>
    <w:rsid w:val="00995EA6"/>
    <w:rsid w:val="009A04D5"/>
    <w:rsid w:val="009E00A4"/>
    <w:rsid w:val="00A05C8E"/>
    <w:rsid w:val="00A109A1"/>
    <w:rsid w:val="00A52F6F"/>
    <w:rsid w:val="00A5793E"/>
    <w:rsid w:val="00AB6EE2"/>
    <w:rsid w:val="00AE42EE"/>
    <w:rsid w:val="00B30C36"/>
    <w:rsid w:val="00BD3FFC"/>
    <w:rsid w:val="00C14677"/>
    <w:rsid w:val="00C26748"/>
    <w:rsid w:val="00C40AF5"/>
    <w:rsid w:val="00C673A6"/>
    <w:rsid w:val="00CA31DE"/>
    <w:rsid w:val="00CC633C"/>
    <w:rsid w:val="00CE574E"/>
    <w:rsid w:val="00D0699E"/>
    <w:rsid w:val="00D26382"/>
    <w:rsid w:val="00D301DC"/>
    <w:rsid w:val="00D548E2"/>
    <w:rsid w:val="00D86C03"/>
    <w:rsid w:val="00DC1823"/>
    <w:rsid w:val="00DD2FB0"/>
    <w:rsid w:val="00E03552"/>
    <w:rsid w:val="00E15291"/>
    <w:rsid w:val="00E26CD9"/>
    <w:rsid w:val="00EA7593"/>
    <w:rsid w:val="00ED0B4D"/>
    <w:rsid w:val="00F33C34"/>
    <w:rsid w:val="00F35A3E"/>
    <w:rsid w:val="00F44AF7"/>
    <w:rsid w:val="00FA2E00"/>
    <w:rsid w:val="00FC57A9"/>
    <w:rsid w:val="00FD2452"/>
    <w:rsid w:val="00FF195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1880F9"/>
  <w15:docId w15:val="{B5233EB1-48E8-44D7-BB5D-837F6592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A0C3D"/>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spacing w:after="240"/>
      <w:jc w:val="center"/>
    </w:pPr>
    <w:rPr>
      <w:rFonts w:eastAsiaTheme="majorEastAsia" w:cstheme="majorBidi"/>
      <w:b/>
      <w:szCs w:val="5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hAnsi="Times New Roman"/>
      <w:sz w:val="24"/>
    </w:rPr>
  </w:style>
  <w:style w:type="paragraph" w:styleId="BodyText">
    <w:name w:val="Body Text"/>
    <w:basedOn w:val="Normal"/>
    <w:link w:val="BodyTextChar"/>
    <w:qFormat/>
  </w:style>
  <w:style w:type="character" w:customStyle="1" w:styleId="BodyTextChar">
    <w:name w:val="Body Text Char"/>
    <w:basedOn w:val="DefaultParagraphFont"/>
    <w:link w:val="BodyText"/>
    <w:rPr>
      <w:rFonts w:ascii="Times New Roman" w:hAnsi="Times New Roman"/>
      <w:sz w:val="24"/>
    </w:rPr>
  </w:style>
  <w:style w:type="paragraph" w:styleId="BodyText2">
    <w:name w:val="Body Text 2"/>
    <w:basedOn w:val="Normal"/>
    <w:link w:val="BodyText2Char"/>
    <w:qFormat/>
    <w:pPr>
      <w:spacing w:line="480" w:lineRule="auto"/>
    </w:pPr>
  </w:style>
  <w:style w:type="character" w:customStyle="1" w:styleId="BodyText2Char">
    <w:name w:val="Body Text 2 Char"/>
    <w:basedOn w:val="DefaultParagraphFont"/>
    <w:link w:val="BodyText2"/>
    <w:rPr>
      <w:rFonts w:ascii="Times New Roman" w:hAnsi="Times New Roman"/>
      <w:sz w:val="24"/>
    </w:rPr>
  </w:style>
  <w:style w:type="paragraph" w:styleId="BodyTextIndent">
    <w:name w:val="Body Text Indent"/>
    <w:basedOn w:val="Normal"/>
    <w:next w:val="Normal"/>
    <w:link w:val="BodyTextIndentChar"/>
    <w:qFormat/>
    <w:pPr>
      <w:spacing w:after="240"/>
      <w:ind w:left="720" w:right="720"/>
    </w:pPr>
  </w:style>
  <w:style w:type="character" w:customStyle="1" w:styleId="BodyTextIndentChar">
    <w:name w:val="Body Text Indent Char"/>
    <w:basedOn w:val="DefaultParagraphFont"/>
    <w:link w:val="BodyTextIndent"/>
    <w:rPr>
      <w:rFonts w:ascii="Times New Roman" w:hAnsi="Times New Roman"/>
      <w:sz w:val="24"/>
    </w:rPr>
  </w:style>
  <w:style w:type="paragraph" w:styleId="BodyTextFirstIndent2">
    <w:name w:val="Body Text First Indent 2"/>
    <w:basedOn w:val="Normal"/>
    <w:link w:val="BodyTextFirstIndent2Char"/>
    <w:qFormat/>
    <w:pPr>
      <w:spacing w:line="480" w:lineRule="auto"/>
      <w:ind w:firstLine="720"/>
    </w:pPr>
  </w:style>
  <w:style w:type="character" w:customStyle="1" w:styleId="BodyTextFirstIndent2Char">
    <w:name w:val="Body Text First Indent 2 Char"/>
    <w:basedOn w:val="BodyTextIndentChar"/>
    <w:link w:val="BodyTextFirstIndent2"/>
    <w:rPr>
      <w:rFonts w:ascii="Times New Roman" w:hAnsi="Times New Roman"/>
      <w:sz w:val="24"/>
    </w:rPr>
  </w:style>
  <w:style w:type="paragraph" w:styleId="BodyTextFirstIndent">
    <w:name w:val="Body Text First Indent"/>
    <w:basedOn w:val="Normal"/>
    <w:link w:val="BodyTextFirstIndentChar"/>
    <w:qFormat/>
    <w:pPr>
      <w:spacing w:after="240"/>
      <w:ind w:firstLine="720"/>
    </w:pPr>
  </w:style>
  <w:style w:type="character" w:customStyle="1" w:styleId="BodyTextFirstIndentChar">
    <w:name w:val="Body Text First Indent Char"/>
    <w:basedOn w:val="BodyTextChar"/>
    <w:link w:val="BodyTextFirstIndent"/>
    <w:rPr>
      <w:rFonts w:ascii="Times New Roman" w:hAnsi="Times New Roman"/>
      <w:sz w:val="24"/>
    </w:rPr>
  </w:style>
  <w:style w:type="paragraph" w:customStyle="1" w:styleId="BT12pt">
    <w:name w:val="BT 12pt"/>
    <w:basedOn w:val="Normal"/>
    <w:link w:val="BT12ptChar"/>
    <w:qFormat/>
    <w:pPr>
      <w:spacing w:after="240"/>
    </w:pPr>
  </w:style>
  <w:style w:type="character" w:customStyle="1" w:styleId="BT12ptChar">
    <w:name w:val="BT 12pt Char"/>
    <w:basedOn w:val="DefaultParagraphFont"/>
    <w:link w:val="BT12pt"/>
    <w:rPr>
      <w:rFonts w:ascii="Times New Roman" w:hAnsi="Times New Roman"/>
      <w:sz w:val="24"/>
    </w:rPr>
  </w:style>
  <w:style w:type="paragraph" w:styleId="Quote">
    <w:name w:val="Quote"/>
    <w:basedOn w:val="Normal"/>
    <w:next w:val="Normal"/>
    <w:link w:val="QuoteChar"/>
    <w:qFormat/>
    <w:pPr>
      <w:spacing w:after="240"/>
      <w:ind w:left="1440" w:right="1440"/>
    </w:pPr>
    <w:rPr>
      <w:iCs/>
    </w:rPr>
  </w:style>
  <w:style w:type="character" w:customStyle="1" w:styleId="QuoteChar">
    <w:name w:val="Quote Char"/>
    <w:basedOn w:val="DefaultParagraphFont"/>
    <w:link w:val="Quote"/>
    <w:rPr>
      <w:rFonts w:ascii="Times New Roman" w:hAnsi="Times New Roman"/>
      <w:iCs/>
      <w:sz w:val="24"/>
    </w:rPr>
  </w:style>
  <w:style w:type="paragraph" w:customStyle="1" w:styleId="RightTab65">
    <w:name w:val="Right Tab 6.5"/>
    <w:basedOn w:val="Normal"/>
    <w:link w:val="RightTab65Char"/>
    <w:qFormat/>
    <w:pPr>
      <w:tabs>
        <w:tab w:val="right" w:pos="9360"/>
      </w:tabs>
    </w:pPr>
  </w:style>
  <w:style w:type="character" w:customStyle="1" w:styleId="RightTab65Char">
    <w:name w:val="Right Tab 6.5 Char"/>
    <w:basedOn w:val="DefaultParagraphFont"/>
    <w:link w:val="RightTab65"/>
    <w:rPr>
      <w:rFonts w:ascii="Times New Roman" w:hAnsi="Times New Roman"/>
      <w:sz w:val="24"/>
    </w:rPr>
  </w:style>
  <w:style w:type="paragraph" w:customStyle="1" w:styleId="SignDated">
    <w:name w:val="Sign Dated"/>
    <w:basedOn w:val="Normal"/>
    <w:link w:val="SignDatedChar"/>
    <w:qFormat/>
    <w:pPr>
      <w:keepNext/>
      <w:keepLines/>
      <w:tabs>
        <w:tab w:val="right" w:leader="underscore" w:pos="3600"/>
        <w:tab w:val="left" w:pos="4680"/>
        <w:tab w:val="right" w:leader="underscore" w:pos="9360"/>
      </w:tabs>
      <w:spacing w:after="240"/>
      <w:ind w:left="4680" w:hanging="4680"/>
    </w:pPr>
  </w:style>
  <w:style w:type="character" w:customStyle="1" w:styleId="SignDatedChar">
    <w:name w:val="Sign Dated Char"/>
    <w:basedOn w:val="DefaultParagraphFont"/>
    <w:link w:val="SignDated"/>
    <w:rPr>
      <w:rFonts w:ascii="Times New Roman" w:hAnsi="Times New Roman"/>
      <w:sz w:val="24"/>
    </w:rPr>
  </w:style>
  <w:style w:type="paragraph" w:customStyle="1" w:styleId="SignDouble">
    <w:name w:val="Sign Double"/>
    <w:basedOn w:val="Normal"/>
    <w:next w:val="SignDoubleCont"/>
    <w:link w:val="SignDoubleChar"/>
    <w:qFormat/>
    <w:pPr>
      <w:keepNext/>
      <w:keepLines/>
      <w:tabs>
        <w:tab w:val="right" w:leader="underscore" w:pos="4320"/>
        <w:tab w:val="left" w:pos="4680"/>
        <w:tab w:val="right" w:leader="underscore" w:pos="9360"/>
      </w:tabs>
    </w:pPr>
  </w:style>
  <w:style w:type="character" w:customStyle="1" w:styleId="SignDoubleChar">
    <w:name w:val="Sign Double Char"/>
    <w:basedOn w:val="DefaultParagraphFont"/>
    <w:link w:val="SignDouble"/>
    <w:rPr>
      <w:rFonts w:ascii="Times New Roman" w:hAnsi="Times New Roman"/>
      <w:sz w:val="24"/>
    </w:rPr>
  </w:style>
  <w:style w:type="paragraph" w:customStyle="1" w:styleId="SignDoubleCont">
    <w:name w:val="Sign Double Cont"/>
    <w:basedOn w:val="Normal"/>
    <w:link w:val="SignDoubleContChar"/>
    <w:semiHidden/>
    <w:pPr>
      <w:keepNext/>
      <w:tabs>
        <w:tab w:val="right" w:pos="4147"/>
        <w:tab w:val="left" w:pos="4723"/>
        <w:tab w:val="right" w:pos="9274"/>
      </w:tabs>
    </w:pPr>
  </w:style>
  <w:style w:type="character" w:customStyle="1" w:styleId="SignDoubleContChar">
    <w:name w:val="Sign Double Cont Char"/>
    <w:basedOn w:val="DefaultParagraphFont"/>
    <w:link w:val="SignDoubleCont"/>
    <w:semiHidden/>
    <w:rPr>
      <w:rFonts w:ascii="Times New Roman" w:hAnsi="Times New Roman"/>
      <w:sz w:val="24"/>
    </w:rPr>
  </w:style>
  <w:style w:type="paragraph" w:styleId="Signature">
    <w:name w:val="Signature"/>
    <w:basedOn w:val="Normal"/>
    <w:link w:val="SignatureChar"/>
    <w:qFormat/>
    <w:pPr>
      <w:keepNext/>
      <w:keepLines/>
      <w:tabs>
        <w:tab w:val="right" w:leader="underscore" w:pos="9360"/>
      </w:tabs>
      <w:spacing w:after="240"/>
      <w:ind w:left="4680"/>
      <w:contextualSpacing/>
    </w:pPr>
  </w:style>
  <w:style w:type="character" w:customStyle="1" w:styleId="SignatureChar">
    <w:name w:val="Signature Char"/>
    <w:basedOn w:val="DefaultParagraphFont"/>
    <w:link w:val="Signature"/>
    <w:rPr>
      <w:rFonts w:ascii="Times New Roman" w:hAnsi="Times New Roman"/>
      <w:sz w:val="24"/>
    </w:rPr>
  </w:style>
  <w:style w:type="paragraph" w:styleId="Subtitle">
    <w:name w:val="Subtitle"/>
    <w:basedOn w:val="Normal"/>
    <w:next w:val="Normal"/>
    <w:link w:val="SubtitleChar"/>
    <w:uiPriority w:val="11"/>
    <w:qFormat/>
    <w:pPr>
      <w:keepNext/>
      <w:spacing w:after="240"/>
      <w:jc w:val="left"/>
    </w:pPr>
    <w:rPr>
      <w:b/>
    </w:rPr>
  </w:style>
  <w:style w:type="character" w:customStyle="1" w:styleId="SubtitleChar">
    <w:name w:val="Subtitle Char"/>
    <w:basedOn w:val="DefaultParagraphFont"/>
    <w:link w:val="Subtitle"/>
    <w:rPr>
      <w:rFonts w:ascii="Times New Roman" w:eastAsiaTheme="minorEastAsia" w:hAnsi="Times New Roman"/>
      <w:b/>
      <w:sz w:val="24"/>
    </w:rPr>
  </w:style>
  <w:style w:type="character" w:customStyle="1" w:styleId="TitleChar">
    <w:name w:val="Title Char"/>
    <w:basedOn w:val="DefaultParagraphFont"/>
    <w:link w:val="Title"/>
    <w:rPr>
      <w:rFonts w:ascii="Times New Roman" w:eastAsiaTheme="majorEastAsia" w:hAnsi="Times New Roman" w:cstheme="majorBidi"/>
      <w:b/>
      <w:sz w:val="24"/>
      <w:szCs w:val="56"/>
    </w:rPr>
  </w:style>
  <w:style w:type="paragraph" w:customStyle="1" w:styleId="TitleAllCap">
    <w:name w:val="Title All Cap"/>
    <w:basedOn w:val="Normal"/>
    <w:next w:val="Normal"/>
    <w:link w:val="TitleAllCapChar"/>
    <w:qFormat/>
    <w:pPr>
      <w:keepNext/>
      <w:spacing w:after="240"/>
      <w:jc w:val="center"/>
    </w:pPr>
    <w:rPr>
      <w:b/>
      <w:caps/>
    </w:rPr>
  </w:style>
  <w:style w:type="character" w:customStyle="1" w:styleId="TitleAllCapChar">
    <w:name w:val="Title All Cap Char"/>
    <w:basedOn w:val="DefaultParagraphFont"/>
    <w:link w:val="TitleAllCap"/>
    <w:rPr>
      <w:rFonts w:ascii="Times New Roman" w:hAnsi="Times New Roman"/>
      <w:b/>
      <w:caps/>
      <w:sz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sz w:val="24"/>
    </w:rPr>
  </w:style>
  <w:style w:type="character" w:customStyle="1" w:styleId="Heading1Char">
    <w:name w:val="Heading 1 Char"/>
    <w:basedOn w:val="DefaultParagraphFont"/>
    <w:link w:val="Heading1"/>
    <w:uiPriority w:val="9"/>
    <w:rsid w:val="004A0C3D"/>
    <w:rPr>
      <w:rFonts w:ascii="Times New Roman" w:eastAsia="Times New Roman" w:hAnsi="Times New Roman" w:cs="Times New Roman"/>
      <w:b/>
      <w:bCs/>
      <w:kern w:val="36"/>
      <w:sz w:val="48"/>
      <w:szCs w:val="48"/>
    </w:rPr>
  </w:style>
  <w:style w:type="paragraph" w:customStyle="1" w:styleId="lead">
    <w:name w:val="lead"/>
    <w:basedOn w:val="Normal"/>
    <w:rsid w:val="004A0C3D"/>
    <w:pPr>
      <w:spacing w:before="100" w:beforeAutospacing="1" w:after="100" w:afterAutospacing="1"/>
      <w:jc w:val="left"/>
    </w:pPr>
    <w:rPr>
      <w:rFonts w:ascii="Times New Roman" w:eastAsia="Times New Roman" w:hAnsi="Times New Roman" w:cs="Times New Roman"/>
    </w:rPr>
  </w:style>
  <w:style w:type="character" w:styleId="Strong">
    <w:name w:val="Strong"/>
    <w:basedOn w:val="DefaultParagraphFont"/>
    <w:uiPriority w:val="22"/>
    <w:qFormat/>
    <w:rsid w:val="004A0C3D"/>
    <w:rPr>
      <w:b/>
      <w:bCs/>
    </w:rPr>
  </w:style>
  <w:style w:type="paragraph" w:styleId="NormalWeb">
    <w:name w:val="Normal (Web)"/>
    <w:basedOn w:val="Normal"/>
    <w:uiPriority w:val="99"/>
    <w:semiHidden/>
    <w:unhideWhenUsed/>
    <w:rsid w:val="004A0C3D"/>
    <w:pPr>
      <w:spacing w:before="100" w:beforeAutospacing="1" w:after="100" w:afterAutospacing="1"/>
      <w:jc w:val="left"/>
    </w:pPr>
    <w:rPr>
      <w:rFonts w:ascii="Times New Roman" w:eastAsia="Times New Roman" w:hAnsi="Times New Roman" w:cs="Times New Roman"/>
    </w:rPr>
  </w:style>
  <w:style w:type="character" w:styleId="Hyperlink">
    <w:name w:val="Hyperlink"/>
    <w:basedOn w:val="DefaultParagraphFont"/>
    <w:uiPriority w:val="99"/>
    <w:unhideWhenUsed/>
    <w:rsid w:val="004A0C3D"/>
    <w:rPr>
      <w:color w:val="0000FF"/>
      <w:u w:val="single"/>
    </w:rPr>
  </w:style>
  <w:style w:type="character" w:styleId="Emphasis">
    <w:name w:val="Emphasis"/>
    <w:basedOn w:val="DefaultParagraphFont"/>
    <w:uiPriority w:val="20"/>
    <w:qFormat/>
    <w:rsid w:val="004A0C3D"/>
    <w:rPr>
      <w:i/>
      <w:iCs/>
    </w:rPr>
  </w:style>
  <w:style w:type="character" w:customStyle="1" w:styleId="a-list-item">
    <w:name w:val="a-list-item"/>
    <w:basedOn w:val="DefaultParagraphFont"/>
    <w:rsid w:val="004A0C3D"/>
  </w:style>
  <w:style w:type="character" w:styleId="CommentReference">
    <w:name w:val="annotation reference"/>
    <w:basedOn w:val="DefaultParagraphFont"/>
    <w:uiPriority w:val="99"/>
    <w:semiHidden/>
    <w:unhideWhenUsed/>
    <w:rsid w:val="004A0C3D"/>
    <w:rPr>
      <w:sz w:val="16"/>
      <w:szCs w:val="16"/>
    </w:rPr>
  </w:style>
  <w:style w:type="paragraph" w:styleId="CommentText">
    <w:name w:val="annotation text"/>
    <w:basedOn w:val="Normal"/>
    <w:link w:val="CommentTextChar"/>
    <w:uiPriority w:val="99"/>
    <w:unhideWhenUsed/>
    <w:rsid w:val="004A0C3D"/>
    <w:rPr>
      <w:sz w:val="20"/>
      <w:szCs w:val="20"/>
    </w:rPr>
  </w:style>
  <w:style w:type="character" w:customStyle="1" w:styleId="CommentTextChar">
    <w:name w:val="Comment Text Char"/>
    <w:basedOn w:val="DefaultParagraphFont"/>
    <w:link w:val="CommentText"/>
    <w:uiPriority w:val="99"/>
    <w:rsid w:val="004A0C3D"/>
    <w:rPr>
      <w:sz w:val="20"/>
      <w:szCs w:val="20"/>
    </w:rPr>
  </w:style>
  <w:style w:type="paragraph" w:styleId="CommentSubject">
    <w:name w:val="annotation subject"/>
    <w:basedOn w:val="CommentText"/>
    <w:next w:val="CommentText"/>
    <w:link w:val="CommentSubjectChar"/>
    <w:uiPriority w:val="99"/>
    <w:semiHidden/>
    <w:unhideWhenUsed/>
    <w:rsid w:val="004A0C3D"/>
    <w:rPr>
      <w:b/>
      <w:bCs/>
    </w:rPr>
  </w:style>
  <w:style w:type="character" w:customStyle="1" w:styleId="CommentSubjectChar">
    <w:name w:val="Comment Subject Char"/>
    <w:basedOn w:val="CommentTextChar"/>
    <w:link w:val="CommentSubject"/>
    <w:uiPriority w:val="99"/>
    <w:semiHidden/>
    <w:rsid w:val="004A0C3D"/>
    <w:rPr>
      <w:b/>
      <w:bCs/>
      <w:sz w:val="20"/>
      <w:szCs w:val="20"/>
    </w:rPr>
  </w:style>
  <w:style w:type="paragraph" w:styleId="BalloonText">
    <w:name w:val="Balloon Text"/>
    <w:basedOn w:val="Normal"/>
    <w:link w:val="BalloonTextChar"/>
    <w:uiPriority w:val="99"/>
    <w:semiHidden/>
    <w:unhideWhenUsed/>
    <w:rsid w:val="004A0C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C3D"/>
    <w:rPr>
      <w:rFonts w:ascii="Segoe UI" w:hAnsi="Segoe UI" w:cs="Segoe UI"/>
      <w:sz w:val="18"/>
      <w:szCs w:val="18"/>
    </w:rPr>
  </w:style>
  <w:style w:type="paragraph" w:customStyle="1" w:styleId="MacPacTrailer">
    <w:name w:val="MacPac Trailer"/>
    <w:rsid w:val="009E00A4"/>
    <w:pPr>
      <w:widowControl w:val="0"/>
      <w:spacing w:line="200" w:lineRule="exact"/>
      <w:jc w:val="left"/>
    </w:pPr>
    <w:rPr>
      <w:rFonts w:ascii="Times New Roman" w:eastAsia="Times New Roman" w:hAnsi="Times New Roman" w:cs="Times New Roman"/>
      <w:sz w:val="16"/>
      <w:szCs w:val="22"/>
    </w:rPr>
  </w:style>
  <w:style w:type="character" w:styleId="PlaceholderText">
    <w:name w:val="Placeholder Text"/>
    <w:basedOn w:val="DefaultParagraphFont"/>
    <w:uiPriority w:val="99"/>
    <w:semiHidden/>
    <w:rsid w:val="00E3646D"/>
    <w:rPr>
      <w:color w:val="808080"/>
    </w:rPr>
  </w:style>
  <w:style w:type="table" w:styleId="TableGrid">
    <w:name w:val="Table Grid"/>
    <w:basedOn w:val="TableNormal"/>
    <w:uiPriority w:val="39"/>
    <w:rsid w:val="00EA4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A770CF"/>
    <w:pPr>
      <w:ind w:left="720"/>
      <w:contextualSpacing/>
    </w:pPr>
  </w:style>
  <w:style w:type="character" w:styleId="UnresolvedMention">
    <w:name w:val="Unresolved Mention"/>
    <w:basedOn w:val="DefaultParagraphFont"/>
    <w:uiPriority w:val="99"/>
    <w:semiHidden/>
    <w:unhideWhenUsed/>
    <w:rsid w:val="00B43BCB"/>
    <w:rPr>
      <w:color w:val="605E5C"/>
      <w:shd w:val="clear" w:color="auto" w:fill="E1DFDD"/>
    </w:rPr>
  </w:style>
  <w:style w:type="character" w:styleId="FollowedHyperlink">
    <w:name w:val="FollowedHyperlink"/>
    <w:basedOn w:val="DefaultParagraphFont"/>
    <w:uiPriority w:val="99"/>
    <w:semiHidden/>
    <w:unhideWhenUsed/>
    <w:rsid w:val="009C4D6A"/>
    <w:rPr>
      <w:color w:val="954F72" w:themeColor="followedHyperlink"/>
      <w:u w:val="single"/>
    </w:rPr>
  </w:style>
  <w:style w:type="paragraph" w:styleId="Revision">
    <w:name w:val="Revision"/>
    <w:hidden/>
    <w:uiPriority w:val="99"/>
    <w:semiHidden/>
    <w:rsid w:val="004940CE"/>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pport@drdrop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pport@drdrop.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A6148-CE44-4194-BBC6-97682E10E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2104</Words>
  <Characters>11767</Characters>
  <Application>Microsoft Office Word</Application>
  <DocSecurity>0</DocSecurity>
  <Lines>267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RANDY</dc:creator>
  <cp:lastModifiedBy>BROWN, RANDY</cp:lastModifiedBy>
  <cp:revision>2</cp:revision>
  <dcterms:created xsi:type="dcterms:W3CDTF">2025-12-29T22:20:00Z</dcterms:created>
  <dcterms:modified xsi:type="dcterms:W3CDTF">2025-12-29T22:20:00Z</dcterms:modified>
</cp:coreProperties>
</file>